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F6EAD" w14:textId="77777777" w:rsidR="00994271" w:rsidRPr="009E0496" w:rsidRDefault="00994271" w:rsidP="001749E9">
      <w:pPr>
        <w:widowControl/>
        <w:rPr>
          <w:rFonts w:ascii="Trebuchet MS" w:eastAsia="Times New Roman" w:hAnsi="Trebuchet MS"/>
          <w:b/>
          <w:lang w:val="en-US" w:eastAsia="en-US"/>
        </w:rPr>
      </w:pPr>
    </w:p>
    <w:p w14:paraId="7995D6C2" w14:textId="77777777" w:rsidR="00994271" w:rsidRPr="009E0496" w:rsidRDefault="00994271" w:rsidP="00994271">
      <w:pPr>
        <w:widowControl/>
        <w:jc w:val="center"/>
        <w:rPr>
          <w:rFonts w:ascii="Trebuchet MS" w:eastAsia="Times New Roman" w:hAnsi="Trebuchet MS"/>
          <w:b/>
          <w:lang w:eastAsia="en-US"/>
        </w:rPr>
      </w:pPr>
      <w:r w:rsidRPr="009E0496">
        <w:rPr>
          <w:rFonts w:ascii="Trebuchet MS" w:eastAsia="Times New Roman" w:hAnsi="Trebuchet MS"/>
          <w:b/>
          <w:lang w:eastAsia="en-US"/>
        </w:rPr>
        <w:t>PASIŪLYMŲ VERTINIMO KRITERIJAI IR VERTINIMO METODIKA</w:t>
      </w:r>
    </w:p>
    <w:p w14:paraId="2182C320" w14:textId="77777777" w:rsidR="006F0DFF" w:rsidRDefault="006F0DFF" w:rsidP="00E1599C">
      <w:pPr>
        <w:widowControl/>
        <w:tabs>
          <w:tab w:val="left" w:pos="0"/>
        </w:tabs>
        <w:autoSpaceDE/>
        <w:autoSpaceDN/>
        <w:adjustRightInd/>
        <w:spacing w:after="200" w:line="276" w:lineRule="auto"/>
        <w:contextualSpacing/>
        <w:jc w:val="both"/>
        <w:rPr>
          <w:rFonts w:ascii="Trebuchet MS" w:eastAsiaTheme="minorHAnsi" w:hAnsi="Trebuchet MS"/>
          <w:lang w:eastAsia="en-US"/>
        </w:rPr>
      </w:pPr>
    </w:p>
    <w:p w14:paraId="48AF5F82" w14:textId="77777777" w:rsidR="00C21ADD" w:rsidRDefault="00C21ADD" w:rsidP="00C21ADD">
      <w:pPr>
        <w:tabs>
          <w:tab w:val="left" w:pos="0"/>
        </w:tabs>
        <w:spacing w:after="200" w:line="276" w:lineRule="auto"/>
        <w:contextualSpacing/>
        <w:jc w:val="both"/>
        <w:rPr>
          <w:rFonts w:eastAsiaTheme="minorHAnsi"/>
        </w:rPr>
      </w:pPr>
      <w:r w:rsidRPr="00BD655E">
        <w:rPr>
          <w:rFonts w:eastAsiaTheme="minorHAnsi"/>
          <w:lang w:eastAsia="en-US"/>
        </w:rPr>
        <w:t>Šiame priede pateikiami ekonomiškai naudingiausio pasiūlymo vertinimo kriterijai, jų vertės, formulės, pagal kurias bus skaičiuojamas pasiūlymų ekonominis naudingumas.</w:t>
      </w:r>
    </w:p>
    <w:p w14:paraId="0AEFD958" w14:textId="77777777" w:rsidR="00C21ADD" w:rsidRPr="00BD655E" w:rsidRDefault="00C21ADD" w:rsidP="00C21ADD">
      <w:pPr>
        <w:tabs>
          <w:tab w:val="left" w:pos="0"/>
        </w:tabs>
        <w:spacing w:after="200" w:line="276" w:lineRule="auto"/>
        <w:ind w:firstLine="426"/>
        <w:contextualSpacing/>
        <w:jc w:val="both"/>
        <w:rPr>
          <w:rFonts w:eastAsiaTheme="minorHAnsi"/>
        </w:rPr>
      </w:pPr>
      <w:r w:rsidRPr="00BD655E">
        <w:rPr>
          <w:rFonts w:eastAsiaTheme="minorHAnsi"/>
        </w:rPr>
        <w:t>1.</w:t>
      </w:r>
      <w:r w:rsidRPr="00BD655E">
        <w:rPr>
          <w:rFonts w:eastAsiaTheme="minorHAnsi"/>
        </w:rPr>
        <w:tab/>
        <w:t>Šiame SPS priede pateikiami ekonomiškai naudingiausio Pasiūlymo vertinimo kriterijai, jų vertės, formulės, pagal kurias bus skaičiuojamas Pasiūlymų ekonominis naudingumas.</w:t>
      </w:r>
    </w:p>
    <w:p w14:paraId="2E71B3A7" w14:textId="0FFF7F44" w:rsidR="00C21ADD" w:rsidRPr="00BD655E" w:rsidRDefault="00C21ADD" w:rsidP="00C21ADD">
      <w:pPr>
        <w:tabs>
          <w:tab w:val="left" w:pos="0"/>
        </w:tabs>
        <w:spacing w:after="200" w:line="276" w:lineRule="auto"/>
        <w:ind w:firstLine="426"/>
        <w:contextualSpacing/>
        <w:jc w:val="both"/>
        <w:rPr>
          <w:rFonts w:eastAsiaTheme="minorHAnsi"/>
        </w:rPr>
      </w:pPr>
      <w:r w:rsidRPr="00BD655E">
        <w:rPr>
          <w:rFonts w:eastAsiaTheme="minorHAnsi"/>
        </w:rPr>
        <w:t>2.</w:t>
      </w:r>
      <w:r w:rsidRPr="00BD655E">
        <w:rPr>
          <w:rFonts w:eastAsiaTheme="minorHAnsi"/>
        </w:rPr>
        <w:tab/>
        <w:t xml:space="preserve">Tiekėjas, išviešindamas parametrų reikšmes savo Pasiūlyme, turi realiai įsivertinti savo galimybes prisiimti įsipareigojimus pasiūlytų reikšmių atžvilgiu visą </w:t>
      </w:r>
      <w:r w:rsidR="00AD6608">
        <w:rPr>
          <w:rFonts w:eastAsiaTheme="minorHAnsi"/>
        </w:rPr>
        <w:t>P</w:t>
      </w:r>
      <w:r w:rsidRPr="00BD655E">
        <w:rPr>
          <w:rFonts w:eastAsiaTheme="minorHAnsi"/>
        </w:rPr>
        <w:t>irkimo sutarties vykdymo laikotarpį.</w:t>
      </w:r>
    </w:p>
    <w:p w14:paraId="5B05C75D" w14:textId="77777777" w:rsidR="00C21ADD" w:rsidRDefault="00C21ADD" w:rsidP="00C21ADD">
      <w:pPr>
        <w:tabs>
          <w:tab w:val="left" w:pos="0"/>
        </w:tabs>
        <w:spacing w:after="200" w:line="276" w:lineRule="auto"/>
        <w:ind w:firstLine="426"/>
        <w:contextualSpacing/>
        <w:jc w:val="both"/>
        <w:rPr>
          <w:rFonts w:eastAsiaTheme="minorHAnsi"/>
        </w:rPr>
      </w:pPr>
      <w:r w:rsidRPr="00BD655E">
        <w:rPr>
          <w:rFonts w:eastAsiaTheme="minorHAnsi"/>
        </w:rPr>
        <w:t>3.</w:t>
      </w:r>
      <w:r w:rsidRPr="00BD655E">
        <w:rPr>
          <w:rFonts w:eastAsiaTheme="minorHAnsi"/>
        </w:rPr>
        <w:tab/>
        <w:t>Pasiūlymų vertinimo kriterijai ir Pasiūlymų ekonominio naudingumo apskaičiavimo tvarka pateikti žemiau esančioje 1 lentelėje.</w:t>
      </w:r>
    </w:p>
    <w:p w14:paraId="07BE0F62" w14:textId="77777777" w:rsidR="00C21ADD" w:rsidRDefault="00C21ADD" w:rsidP="00C21ADD">
      <w:pPr>
        <w:tabs>
          <w:tab w:val="left" w:pos="0"/>
        </w:tabs>
        <w:spacing w:after="200" w:line="276" w:lineRule="auto"/>
        <w:ind w:firstLine="426"/>
        <w:contextualSpacing/>
        <w:jc w:val="both"/>
        <w:rPr>
          <w:rFonts w:eastAsiaTheme="minorHAnsi"/>
        </w:rPr>
      </w:pPr>
    </w:p>
    <w:p w14:paraId="2160D8DA" w14:textId="77777777" w:rsidR="00C21ADD" w:rsidRDefault="00C21ADD" w:rsidP="00C21ADD">
      <w:pPr>
        <w:tabs>
          <w:tab w:val="left" w:pos="0"/>
        </w:tabs>
        <w:spacing w:after="200" w:line="276" w:lineRule="auto"/>
        <w:ind w:firstLine="426"/>
        <w:contextualSpacing/>
        <w:jc w:val="both"/>
        <w:rPr>
          <w:i/>
        </w:rPr>
      </w:pPr>
      <w:r w:rsidRPr="00F127BA">
        <w:rPr>
          <w:i/>
        </w:rPr>
        <w:t xml:space="preserve">1 Lentelė. </w:t>
      </w:r>
    </w:p>
    <w:p w14:paraId="1B6BEA28" w14:textId="77777777" w:rsidR="00C21ADD" w:rsidRDefault="00C21ADD" w:rsidP="00C21ADD">
      <w:pPr>
        <w:tabs>
          <w:tab w:val="left" w:pos="0"/>
        </w:tabs>
        <w:spacing w:after="200" w:line="276" w:lineRule="auto"/>
        <w:ind w:firstLine="426"/>
        <w:contextualSpacing/>
        <w:jc w:val="both"/>
        <w:rPr>
          <w:rFonts w:eastAsiaTheme="minorHAnsi"/>
        </w:rPr>
      </w:pPr>
      <w:r>
        <w:rPr>
          <w:i/>
        </w:rPr>
        <w:t>Pasiūlym</w:t>
      </w:r>
      <w:r w:rsidRPr="00F127BA">
        <w:rPr>
          <w:i/>
        </w:rPr>
        <w:t xml:space="preserve">ų vertinimo kriterijai ir </w:t>
      </w:r>
      <w:r>
        <w:rPr>
          <w:i/>
        </w:rPr>
        <w:t>Pasiūlym</w:t>
      </w:r>
      <w:r w:rsidRPr="00F127BA">
        <w:rPr>
          <w:i/>
        </w:rPr>
        <w:t>ų ekonominio naudingumo apskaičiavimo tvarka</w:t>
      </w:r>
      <w:r>
        <w:rPr>
          <w:i/>
        </w:rPr>
        <w:t>:</w:t>
      </w:r>
    </w:p>
    <w:p w14:paraId="34DE2147" w14:textId="77777777" w:rsidR="00C21ADD" w:rsidRPr="009E0496" w:rsidRDefault="00C21ADD" w:rsidP="00E1599C">
      <w:pPr>
        <w:widowControl/>
        <w:tabs>
          <w:tab w:val="left" w:pos="0"/>
        </w:tabs>
        <w:autoSpaceDE/>
        <w:autoSpaceDN/>
        <w:adjustRightInd/>
        <w:spacing w:after="200" w:line="276" w:lineRule="auto"/>
        <w:contextualSpacing/>
        <w:jc w:val="both"/>
        <w:rPr>
          <w:rFonts w:ascii="Trebuchet MS" w:hAnsi="Trebuchet MS"/>
        </w:rPr>
      </w:pPr>
    </w:p>
    <w:tbl>
      <w:tblPr>
        <w:tblW w:w="10103" w:type="dxa"/>
        <w:tblInd w:w="93" w:type="dxa"/>
        <w:tblLayout w:type="fixed"/>
        <w:tblLook w:val="04A0" w:firstRow="1" w:lastRow="0" w:firstColumn="1" w:lastColumn="0" w:noHBand="0" w:noVBand="1"/>
      </w:tblPr>
      <w:tblGrid>
        <w:gridCol w:w="464"/>
        <w:gridCol w:w="544"/>
        <w:gridCol w:w="1575"/>
        <w:gridCol w:w="2134"/>
        <w:gridCol w:w="3520"/>
        <w:gridCol w:w="1866"/>
      </w:tblGrid>
      <w:tr w:rsidR="00A10BD2" w:rsidRPr="002E0CAA" w14:paraId="3376F34A" w14:textId="77777777" w:rsidTr="6FD91704">
        <w:trPr>
          <w:trHeight w:val="642"/>
        </w:trPr>
        <w:tc>
          <w:tcPr>
            <w:tcW w:w="1008" w:type="dxa"/>
            <w:gridSpan w:val="2"/>
            <w:tcBorders>
              <w:top w:val="single" w:sz="4" w:space="0" w:color="auto"/>
              <w:left w:val="single" w:sz="4" w:space="0" w:color="auto"/>
              <w:bottom w:val="single" w:sz="4" w:space="0" w:color="auto"/>
              <w:right w:val="single" w:sz="4" w:space="0" w:color="auto"/>
            </w:tcBorders>
            <w:vAlign w:val="center"/>
          </w:tcPr>
          <w:p w14:paraId="6FAFC2B9" w14:textId="77777777" w:rsidR="00A10BD2" w:rsidRPr="009E0496" w:rsidRDefault="00A10BD2" w:rsidP="006928DA">
            <w:pPr>
              <w:widowControl/>
              <w:autoSpaceDE/>
              <w:autoSpaceDN/>
              <w:adjustRightInd/>
              <w:jc w:val="center"/>
              <w:rPr>
                <w:rFonts w:ascii="Trebuchet MS" w:eastAsia="Times New Roman" w:hAnsi="Trebuchet MS"/>
                <w:b/>
                <w:bCs/>
                <w:color w:val="000000"/>
                <w:sz w:val="16"/>
                <w:szCs w:val="18"/>
              </w:rPr>
            </w:pPr>
            <w:r w:rsidRPr="009E0496">
              <w:rPr>
                <w:rFonts w:ascii="Trebuchet MS" w:eastAsia="Times New Roman" w:hAnsi="Trebuchet MS"/>
                <w:b/>
                <w:bCs/>
                <w:color w:val="000000"/>
                <w:sz w:val="16"/>
                <w:szCs w:val="18"/>
              </w:rPr>
              <w:t>Vertinimo kriterijaus žymėjimai</w:t>
            </w:r>
          </w:p>
        </w:tc>
        <w:tc>
          <w:tcPr>
            <w:tcW w:w="1575" w:type="dxa"/>
            <w:tcBorders>
              <w:top w:val="single" w:sz="4" w:space="0" w:color="auto"/>
              <w:left w:val="single" w:sz="4" w:space="0" w:color="auto"/>
              <w:bottom w:val="single" w:sz="4" w:space="0" w:color="auto"/>
              <w:right w:val="single" w:sz="4" w:space="0" w:color="auto"/>
            </w:tcBorders>
            <w:vAlign w:val="center"/>
            <w:hideMark/>
          </w:tcPr>
          <w:p w14:paraId="44CE379B" w14:textId="77777777" w:rsidR="00A10BD2" w:rsidRPr="009E0496" w:rsidRDefault="00A10BD2" w:rsidP="002C2483">
            <w:pPr>
              <w:widowControl/>
              <w:autoSpaceDE/>
              <w:autoSpaceDN/>
              <w:adjustRightInd/>
              <w:jc w:val="center"/>
              <w:rPr>
                <w:rFonts w:ascii="Trebuchet MS" w:eastAsia="Times New Roman" w:hAnsi="Trebuchet MS"/>
                <w:b/>
                <w:bCs/>
                <w:color w:val="000000"/>
                <w:sz w:val="16"/>
                <w:szCs w:val="18"/>
              </w:rPr>
            </w:pPr>
            <w:r w:rsidRPr="009E0496">
              <w:rPr>
                <w:rFonts w:ascii="Trebuchet MS" w:eastAsia="Times New Roman" w:hAnsi="Trebuchet MS"/>
                <w:b/>
                <w:bCs/>
                <w:color w:val="000000"/>
                <w:sz w:val="16"/>
                <w:szCs w:val="18"/>
              </w:rPr>
              <w:t>Vertinimo kriterijų grupės</w:t>
            </w:r>
          </w:p>
        </w:tc>
        <w:tc>
          <w:tcPr>
            <w:tcW w:w="2134" w:type="dxa"/>
            <w:tcBorders>
              <w:top w:val="single" w:sz="4" w:space="0" w:color="auto"/>
              <w:left w:val="single" w:sz="4" w:space="0" w:color="auto"/>
              <w:bottom w:val="single" w:sz="4" w:space="0" w:color="auto"/>
              <w:right w:val="single" w:sz="4" w:space="0" w:color="auto"/>
            </w:tcBorders>
            <w:vAlign w:val="center"/>
            <w:hideMark/>
          </w:tcPr>
          <w:p w14:paraId="36380DA6" w14:textId="77777777" w:rsidR="00A10BD2" w:rsidRPr="009E0496" w:rsidRDefault="00A10BD2" w:rsidP="002C2483">
            <w:pPr>
              <w:widowControl/>
              <w:autoSpaceDE/>
              <w:autoSpaceDN/>
              <w:adjustRightInd/>
              <w:jc w:val="center"/>
              <w:rPr>
                <w:rFonts w:ascii="Trebuchet MS" w:eastAsia="Times New Roman" w:hAnsi="Trebuchet MS"/>
                <w:b/>
                <w:bCs/>
                <w:color w:val="000000"/>
                <w:sz w:val="16"/>
                <w:szCs w:val="18"/>
              </w:rPr>
            </w:pPr>
            <w:r w:rsidRPr="009E0496">
              <w:rPr>
                <w:rFonts w:ascii="Trebuchet MS" w:eastAsia="Times New Roman" w:hAnsi="Trebuchet MS"/>
                <w:b/>
                <w:bCs/>
                <w:color w:val="000000"/>
                <w:sz w:val="16"/>
                <w:szCs w:val="18"/>
              </w:rPr>
              <w:t>Vertinimo kriterijai</w:t>
            </w:r>
          </w:p>
        </w:tc>
        <w:tc>
          <w:tcPr>
            <w:tcW w:w="3520" w:type="dxa"/>
            <w:tcBorders>
              <w:top w:val="single" w:sz="4" w:space="0" w:color="auto"/>
              <w:left w:val="single" w:sz="4" w:space="0" w:color="auto"/>
              <w:bottom w:val="single" w:sz="4" w:space="0" w:color="auto"/>
              <w:right w:val="single" w:sz="4" w:space="0" w:color="auto"/>
            </w:tcBorders>
            <w:vAlign w:val="center"/>
            <w:hideMark/>
          </w:tcPr>
          <w:p w14:paraId="1F707911" w14:textId="6476B37C" w:rsidR="00A10BD2" w:rsidRPr="009E0496" w:rsidRDefault="00CE5F56" w:rsidP="002C2483">
            <w:pPr>
              <w:widowControl/>
              <w:autoSpaceDE/>
              <w:autoSpaceDN/>
              <w:adjustRightInd/>
              <w:jc w:val="center"/>
              <w:rPr>
                <w:rFonts w:ascii="Trebuchet MS" w:eastAsia="Times New Roman" w:hAnsi="Trebuchet MS"/>
                <w:b/>
                <w:bCs/>
                <w:color w:val="000000"/>
                <w:sz w:val="16"/>
                <w:szCs w:val="18"/>
              </w:rPr>
            </w:pPr>
            <w:r>
              <w:rPr>
                <w:rFonts w:ascii="Trebuchet MS" w:eastAsia="Times New Roman" w:hAnsi="Trebuchet MS"/>
                <w:b/>
                <w:bCs/>
                <w:color w:val="000000"/>
                <w:sz w:val="16"/>
                <w:szCs w:val="18"/>
              </w:rPr>
              <w:t>Vertinami</w:t>
            </w:r>
            <w:r w:rsidRPr="009E0496">
              <w:rPr>
                <w:rFonts w:ascii="Trebuchet MS" w:eastAsia="Times New Roman" w:hAnsi="Trebuchet MS"/>
                <w:b/>
                <w:bCs/>
                <w:color w:val="000000"/>
                <w:sz w:val="16"/>
                <w:szCs w:val="18"/>
              </w:rPr>
              <w:t xml:space="preserve"> </w:t>
            </w:r>
            <w:r w:rsidR="00A10BD2" w:rsidRPr="009E0496">
              <w:rPr>
                <w:rFonts w:ascii="Trebuchet MS" w:eastAsia="Times New Roman" w:hAnsi="Trebuchet MS"/>
                <w:b/>
                <w:bCs/>
                <w:color w:val="000000"/>
                <w:sz w:val="16"/>
                <w:szCs w:val="18"/>
              </w:rPr>
              <w:t>dokumentai</w:t>
            </w:r>
          </w:p>
        </w:tc>
        <w:tc>
          <w:tcPr>
            <w:tcW w:w="1866" w:type="dxa"/>
            <w:tcBorders>
              <w:top w:val="single" w:sz="4" w:space="0" w:color="auto"/>
              <w:left w:val="single" w:sz="4" w:space="0" w:color="auto"/>
              <w:bottom w:val="single" w:sz="4" w:space="0" w:color="auto"/>
              <w:right w:val="single" w:sz="4" w:space="0" w:color="auto"/>
            </w:tcBorders>
            <w:vAlign w:val="center"/>
          </w:tcPr>
          <w:p w14:paraId="38E139E6" w14:textId="3263BED3" w:rsidR="00A10BD2" w:rsidRPr="009E0496" w:rsidRDefault="006F0DFF" w:rsidP="00E9286A">
            <w:pPr>
              <w:widowControl/>
              <w:autoSpaceDE/>
              <w:autoSpaceDN/>
              <w:adjustRightInd/>
              <w:jc w:val="center"/>
              <w:rPr>
                <w:rFonts w:ascii="Trebuchet MS" w:eastAsia="Times New Roman" w:hAnsi="Trebuchet MS"/>
                <w:b/>
                <w:bCs/>
                <w:color w:val="000000"/>
                <w:sz w:val="16"/>
                <w:szCs w:val="18"/>
              </w:rPr>
            </w:pPr>
            <w:r>
              <w:rPr>
                <w:rFonts w:ascii="Trebuchet MS" w:hAnsi="Trebuchet MS"/>
                <w:b/>
                <w:bCs/>
                <w:sz w:val="16"/>
                <w:szCs w:val="18"/>
              </w:rPr>
              <w:t>Vertinimo kriterijų lyginamieji svoriai</w:t>
            </w:r>
          </w:p>
        </w:tc>
      </w:tr>
      <w:tr w:rsidR="00A10BD2" w:rsidRPr="002E0CAA" w14:paraId="75D14E09" w14:textId="77777777" w:rsidTr="6FD91704">
        <w:trPr>
          <w:cantSplit/>
          <w:trHeight w:val="1641"/>
        </w:trPr>
        <w:tc>
          <w:tcPr>
            <w:tcW w:w="464" w:type="dxa"/>
            <w:tcBorders>
              <w:top w:val="single" w:sz="4" w:space="0" w:color="auto"/>
              <w:left w:val="single" w:sz="4" w:space="0" w:color="auto"/>
              <w:bottom w:val="single" w:sz="4" w:space="0" w:color="auto"/>
              <w:right w:val="single" w:sz="4" w:space="0" w:color="auto"/>
            </w:tcBorders>
            <w:textDirection w:val="btLr"/>
            <w:vAlign w:val="center"/>
          </w:tcPr>
          <w:p w14:paraId="75602357" w14:textId="77777777" w:rsidR="00A10BD2" w:rsidRPr="009E0496" w:rsidRDefault="00A10BD2" w:rsidP="00FF1C34">
            <w:pPr>
              <w:widowControl/>
              <w:autoSpaceDE/>
              <w:autoSpaceDN/>
              <w:adjustRightInd/>
              <w:jc w:val="center"/>
              <w:rPr>
                <w:rFonts w:ascii="Trebuchet MS" w:eastAsia="Times New Roman" w:hAnsi="Trebuchet MS"/>
                <w:bCs/>
                <w:color w:val="000000"/>
                <w:sz w:val="16"/>
                <w:szCs w:val="16"/>
              </w:rPr>
            </w:pPr>
            <w:r w:rsidRPr="009E0496">
              <w:rPr>
                <w:rFonts w:ascii="Trebuchet MS" w:eastAsia="Times New Roman" w:hAnsi="Trebuchet MS"/>
                <w:bCs/>
                <w:color w:val="000000"/>
                <w:sz w:val="16"/>
                <w:szCs w:val="16"/>
              </w:rPr>
              <w:t>Paslaugų kaina (</w:t>
            </w:r>
            <m:oMath>
              <m:r>
                <m:rPr>
                  <m:sty m:val="bi"/>
                </m:rPr>
                <w:rPr>
                  <w:rFonts w:ascii="Cambria Math" w:eastAsia="Times New Roman" w:hAnsi="Cambria Math"/>
                  <w:color w:val="000000"/>
                  <w:sz w:val="16"/>
                  <w:szCs w:val="16"/>
                </w:rPr>
                <m:t>K</m:t>
              </m:r>
            </m:oMath>
            <w:r w:rsidRPr="009E0496">
              <w:rPr>
                <w:rFonts w:ascii="Trebuchet MS" w:eastAsia="Times New Roman" w:hAnsi="Trebuchet MS"/>
                <w:bCs/>
                <w:color w:val="000000"/>
                <w:sz w:val="16"/>
                <w:szCs w:val="16"/>
              </w:rPr>
              <w:t>)</w:t>
            </w:r>
          </w:p>
        </w:tc>
        <w:tc>
          <w:tcPr>
            <w:tcW w:w="544" w:type="dxa"/>
            <w:tcBorders>
              <w:top w:val="single" w:sz="4" w:space="0" w:color="auto"/>
              <w:left w:val="single" w:sz="4" w:space="0" w:color="auto"/>
              <w:bottom w:val="single" w:sz="4" w:space="0" w:color="auto"/>
              <w:right w:val="single" w:sz="4" w:space="0" w:color="auto"/>
            </w:tcBorders>
            <w:vAlign w:val="center"/>
            <w:hideMark/>
          </w:tcPr>
          <w:p w14:paraId="0438A90F" w14:textId="77777777" w:rsidR="00A10BD2" w:rsidRPr="009E0496" w:rsidRDefault="00A10BD2" w:rsidP="002C2483">
            <w:pPr>
              <w:widowControl/>
              <w:autoSpaceDE/>
              <w:autoSpaceDN/>
              <w:adjustRightInd/>
              <w:jc w:val="center"/>
              <w:rPr>
                <w:rFonts w:ascii="Trebuchet MS" w:eastAsia="Times New Roman" w:hAnsi="Trebuchet MS"/>
                <w:b/>
                <w:bCs/>
                <w:color w:val="000000"/>
                <w:sz w:val="16"/>
                <w:szCs w:val="16"/>
              </w:rPr>
            </w:pPr>
            <w:r w:rsidRPr="009E0496">
              <w:rPr>
                <w:rFonts w:ascii="Trebuchet MS" w:eastAsia="Times New Roman" w:hAnsi="Trebuchet MS"/>
                <w:b/>
                <w:bCs/>
                <w:color w:val="000000"/>
                <w:sz w:val="16"/>
                <w:szCs w:val="16"/>
              </w:rPr>
              <w:t>A1</w:t>
            </w:r>
          </w:p>
        </w:tc>
        <w:tc>
          <w:tcPr>
            <w:tcW w:w="1575" w:type="dxa"/>
            <w:tcBorders>
              <w:top w:val="single" w:sz="4" w:space="0" w:color="auto"/>
              <w:left w:val="single" w:sz="4" w:space="0" w:color="auto"/>
              <w:bottom w:val="single" w:sz="4" w:space="0" w:color="auto"/>
              <w:right w:val="single" w:sz="4" w:space="0" w:color="auto"/>
            </w:tcBorders>
            <w:textDirection w:val="btLr"/>
            <w:vAlign w:val="center"/>
            <w:hideMark/>
          </w:tcPr>
          <w:p w14:paraId="0CBA6005" w14:textId="77777777" w:rsidR="00A10BD2" w:rsidRPr="009E0496" w:rsidRDefault="00A10BD2" w:rsidP="002C2483">
            <w:pPr>
              <w:widowControl/>
              <w:autoSpaceDE/>
              <w:autoSpaceDN/>
              <w:adjustRightInd/>
              <w:jc w:val="center"/>
              <w:rPr>
                <w:rFonts w:ascii="Trebuchet MS" w:eastAsia="Times New Roman" w:hAnsi="Trebuchet MS"/>
                <w:bCs/>
                <w:color w:val="000000"/>
                <w:sz w:val="18"/>
                <w:szCs w:val="18"/>
              </w:rPr>
            </w:pPr>
            <w:r w:rsidRPr="009E0496">
              <w:rPr>
                <w:rFonts w:ascii="Trebuchet MS" w:eastAsia="Times New Roman" w:hAnsi="Trebuchet MS"/>
                <w:bCs/>
                <w:color w:val="000000"/>
                <w:sz w:val="18"/>
                <w:szCs w:val="18"/>
              </w:rPr>
              <w:t>Kaina</w:t>
            </w:r>
          </w:p>
        </w:tc>
        <w:tc>
          <w:tcPr>
            <w:tcW w:w="2134" w:type="dxa"/>
            <w:tcBorders>
              <w:top w:val="single" w:sz="4" w:space="0" w:color="auto"/>
              <w:left w:val="single" w:sz="4" w:space="0" w:color="auto"/>
              <w:bottom w:val="single" w:sz="4" w:space="0" w:color="auto"/>
              <w:right w:val="single" w:sz="4" w:space="0" w:color="auto"/>
            </w:tcBorders>
            <w:vAlign w:val="center"/>
            <w:hideMark/>
          </w:tcPr>
          <w:p w14:paraId="650262CD" w14:textId="379C768D" w:rsidR="00A10BD2" w:rsidRPr="009E0496" w:rsidRDefault="00A80767" w:rsidP="00E30EC9">
            <w:pPr>
              <w:widowControl/>
              <w:autoSpaceDE/>
              <w:autoSpaceDN/>
              <w:adjustRightInd/>
              <w:rPr>
                <w:rFonts w:ascii="Trebuchet MS" w:eastAsia="Times New Roman" w:hAnsi="Trebuchet MS"/>
                <w:bCs/>
                <w:color w:val="000000"/>
                <w:sz w:val="16"/>
                <w:szCs w:val="16"/>
              </w:rPr>
            </w:pPr>
            <w:r>
              <w:rPr>
                <w:rFonts w:ascii="Trebuchet MS" w:eastAsia="Times New Roman" w:hAnsi="Trebuchet MS"/>
                <w:bCs/>
                <w:color w:val="000000"/>
                <w:sz w:val="16"/>
                <w:szCs w:val="16"/>
              </w:rPr>
              <w:t>Pasiūlymo kaina</w:t>
            </w:r>
            <w:r w:rsidR="00150A06">
              <w:rPr>
                <w:rFonts w:ascii="Trebuchet MS" w:eastAsia="Times New Roman" w:hAnsi="Trebuchet MS"/>
                <w:bCs/>
                <w:color w:val="000000"/>
                <w:sz w:val="16"/>
                <w:szCs w:val="16"/>
              </w:rPr>
              <w:t>, Eur be PVM</w:t>
            </w:r>
          </w:p>
        </w:tc>
        <w:tc>
          <w:tcPr>
            <w:tcW w:w="3520" w:type="dxa"/>
            <w:tcBorders>
              <w:top w:val="single" w:sz="4" w:space="0" w:color="auto"/>
              <w:left w:val="single" w:sz="4" w:space="0" w:color="auto"/>
              <w:bottom w:val="single" w:sz="4" w:space="0" w:color="auto"/>
              <w:right w:val="single" w:sz="4" w:space="0" w:color="auto"/>
            </w:tcBorders>
            <w:vAlign w:val="center"/>
            <w:hideMark/>
          </w:tcPr>
          <w:p w14:paraId="27953B26" w14:textId="7D076BD3" w:rsidR="00A10BD2" w:rsidRPr="009E0496" w:rsidRDefault="00150A06" w:rsidP="005F562E">
            <w:pPr>
              <w:tabs>
                <w:tab w:val="left" w:pos="176"/>
              </w:tabs>
              <w:spacing w:before="120" w:after="120"/>
              <w:rPr>
                <w:rFonts w:ascii="Trebuchet MS" w:eastAsia="Times New Roman" w:hAnsi="Trebuchet MS"/>
                <w:color w:val="000000"/>
                <w:sz w:val="16"/>
                <w:szCs w:val="16"/>
              </w:rPr>
            </w:pPr>
            <w:r>
              <w:rPr>
                <w:rFonts w:ascii="Trebuchet MS" w:eastAsia="Times New Roman" w:hAnsi="Trebuchet MS"/>
                <w:color w:val="000000"/>
                <w:sz w:val="16"/>
                <w:szCs w:val="16"/>
              </w:rPr>
              <w:t xml:space="preserve">SPS X priedas. </w:t>
            </w:r>
            <w:r w:rsidR="00A10BD2" w:rsidRPr="009E0496">
              <w:rPr>
                <w:rFonts w:ascii="Trebuchet MS" w:eastAsia="Times New Roman" w:hAnsi="Trebuchet MS"/>
                <w:color w:val="000000"/>
                <w:sz w:val="16"/>
                <w:szCs w:val="16"/>
              </w:rPr>
              <w:t xml:space="preserve">Pasiūlymo </w:t>
            </w:r>
            <w:r w:rsidR="00E63649">
              <w:rPr>
                <w:rFonts w:ascii="Trebuchet MS" w:eastAsia="Times New Roman" w:hAnsi="Trebuchet MS"/>
                <w:color w:val="000000"/>
                <w:sz w:val="16"/>
                <w:szCs w:val="16"/>
              </w:rPr>
              <w:t>f</w:t>
            </w:r>
            <w:r w:rsidR="00A10BD2" w:rsidRPr="009E0496">
              <w:rPr>
                <w:rFonts w:ascii="Trebuchet MS" w:eastAsia="Times New Roman" w:hAnsi="Trebuchet MS"/>
                <w:color w:val="000000"/>
                <w:sz w:val="16"/>
                <w:szCs w:val="16"/>
              </w:rPr>
              <w:t>orma.</w:t>
            </w:r>
          </w:p>
        </w:tc>
        <w:tc>
          <w:tcPr>
            <w:tcW w:w="1866" w:type="dxa"/>
            <w:tcBorders>
              <w:top w:val="single" w:sz="4" w:space="0" w:color="auto"/>
              <w:left w:val="single" w:sz="4" w:space="0" w:color="auto"/>
              <w:bottom w:val="single" w:sz="4" w:space="0" w:color="auto"/>
              <w:right w:val="single" w:sz="4" w:space="0" w:color="auto"/>
            </w:tcBorders>
            <w:vAlign w:val="center"/>
          </w:tcPr>
          <w:p w14:paraId="230AF121" w14:textId="3FFC65C0" w:rsidR="00A10BD2" w:rsidRPr="009E0496" w:rsidRDefault="005C624C" w:rsidP="00AF0B07">
            <w:pPr>
              <w:widowControl/>
              <w:autoSpaceDE/>
              <w:autoSpaceDN/>
              <w:adjustRightInd/>
              <w:rPr>
                <w:rFonts w:ascii="Trebuchet MS" w:eastAsia="Times New Roman" w:hAnsi="Trebuchet MS"/>
                <w:color w:val="000000"/>
                <w:sz w:val="16"/>
                <w:szCs w:val="16"/>
              </w:rPr>
            </w:pPr>
            <w:r w:rsidRPr="009E0496">
              <w:rPr>
                <w:rFonts w:ascii="Trebuchet MS" w:eastAsia="Times New Roman" w:hAnsi="Trebuchet MS"/>
                <w:color w:val="000000"/>
                <w:sz w:val="16"/>
                <w:szCs w:val="16"/>
              </w:rPr>
              <w:t xml:space="preserve">Maksimalus įvertinimas </w:t>
            </w:r>
            <w:r w:rsidR="00BC2F2E">
              <w:rPr>
                <w:rFonts w:ascii="Trebuchet MS" w:eastAsia="Times New Roman" w:hAnsi="Trebuchet MS"/>
                <w:b/>
                <w:color w:val="000000"/>
                <w:sz w:val="16"/>
                <w:szCs w:val="16"/>
                <w:lang w:val="en-US"/>
              </w:rPr>
              <w:t>5</w:t>
            </w:r>
            <w:r w:rsidR="00862F79">
              <w:rPr>
                <w:rFonts w:ascii="Trebuchet MS" w:eastAsia="Times New Roman" w:hAnsi="Trebuchet MS"/>
                <w:b/>
                <w:color w:val="000000"/>
                <w:sz w:val="16"/>
                <w:szCs w:val="16"/>
                <w:lang w:val="en-US"/>
              </w:rPr>
              <w:t>0</w:t>
            </w:r>
            <w:r w:rsidRPr="009E0496">
              <w:rPr>
                <w:rFonts w:ascii="Trebuchet MS" w:eastAsia="Times New Roman" w:hAnsi="Trebuchet MS"/>
                <w:color w:val="000000"/>
                <w:sz w:val="16"/>
                <w:szCs w:val="16"/>
              </w:rPr>
              <w:t xml:space="preserve"> balų</w:t>
            </w:r>
          </w:p>
        </w:tc>
      </w:tr>
      <w:tr w:rsidR="00D13436" w:rsidRPr="00BE5573" w14:paraId="2DCA2772" w14:textId="77777777" w:rsidTr="6FD91704">
        <w:trPr>
          <w:trHeight w:val="1249"/>
        </w:trPr>
        <w:tc>
          <w:tcPr>
            <w:tcW w:w="1008" w:type="dxa"/>
            <w:gridSpan w:val="2"/>
            <w:tcBorders>
              <w:top w:val="single" w:sz="4" w:space="0" w:color="auto"/>
              <w:left w:val="single" w:sz="4" w:space="0" w:color="auto"/>
              <w:bottom w:val="single" w:sz="4" w:space="0" w:color="auto"/>
              <w:right w:val="single" w:sz="4" w:space="0" w:color="auto"/>
            </w:tcBorders>
          </w:tcPr>
          <w:p w14:paraId="58AA47EC" w14:textId="77777777" w:rsidR="00D13436" w:rsidRDefault="00D13436" w:rsidP="00FD07E0">
            <w:pPr>
              <w:widowControl/>
              <w:autoSpaceDE/>
              <w:autoSpaceDN/>
              <w:adjustRightInd/>
              <w:jc w:val="center"/>
              <w:rPr>
                <w:rFonts w:ascii="Trebuchet MS" w:eastAsia="Times New Roman" w:hAnsi="Trebuchet MS"/>
                <w:b/>
                <w:bCs/>
                <w:color w:val="000000"/>
                <w:sz w:val="16"/>
                <w:szCs w:val="16"/>
              </w:rPr>
            </w:pPr>
          </w:p>
          <w:p w14:paraId="730FC5F7" w14:textId="77777777" w:rsidR="00D13436" w:rsidRDefault="00D13436" w:rsidP="00FD07E0">
            <w:pPr>
              <w:widowControl/>
              <w:autoSpaceDE/>
              <w:autoSpaceDN/>
              <w:adjustRightInd/>
              <w:jc w:val="center"/>
              <w:rPr>
                <w:rFonts w:ascii="Trebuchet MS" w:eastAsia="Times New Roman" w:hAnsi="Trebuchet MS"/>
                <w:b/>
                <w:bCs/>
                <w:color w:val="000000"/>
                <w:sz w:val="16"/>
                <w:szCs w:val="16"/>
              </w:rPr>
            </w:pPr>
          </w:p>
          <w:p w14:paraId="44585B65" w14:textId="179610D0" w:rsidR="00D13436" w:rsidRPr="009E0496" w:rsidRDefault="00D13436" w:rsidP="00FD07E0">
            <w:pPr>
              <w:widowControl/>
              <w:autoSpaceDE/>
              <w:autoSpaceDN/>
              <w:adjustRightInd/>
              <w:jc w:val="center"/>
              <w:rPr>
                <w:rFonts w:ascii="Trebuchet MS" w:eastAsia="Times New Roman" w:hAnsi="Trebuchet MS"/>
                <w:b/>
                <w:bCs/>
                <w:color w:val="000000"/>
                <w:sz w:val="16"/>
                <w:szCs w:val="16"/>
              </w:rPr>
            </w:pPr>
            <w:r>
              <w:rPr>
                <w:rFonts w:ascii="Trebuchet MS" w:eastAsia="Times New Roman" w:hAnsi="Trebuchet MS"/>
                <w:b/>
                <w:bCs/>
                <w:color w:val="000000"/>
                <w:sz w:val="16"/>
                <w:szCs w:val="16"/>
              </w:rPr>
              <w:t>B1</w:t>
            </w:r>
          </w:p>
        </w:tc>
        <w:tc>
          <w:tcPr>
            <w:tcW w:w="1575" w:type="dxa"/>
            <w:vMerge w:val="restart"/>
            <w:tcBorders>
              <w:top w:val="single" w:sz="4" w:space="0" w:color="auto"/>
              <w:left w:val="single" w:sz="4" w:space="0" w:color="auto"/>
              <w:bottom w:val="single" w:sz="4" w:space="0" w:color="auto"/>
              <w:right w:val="single" w:sz="4" w:space="0" w:color="auto"/>
            </w:tcBorders>
            <w:textDirection w:val="btLr"/>
            <w:vAlign w:val="center"/>
          </w:tcPr>
          <w:p w14:paraId="0CB708D6" w14:textId="4466786A" w:rsidR="00D13436" w:rsidRPr="009E0496" w:rsidRDefault="00D13436" w:rsidP="00FD07E0">
            <w:pPr>
              <w:widowControl/>
              <w:autoSpaceDE/>
              <w:autoSpaceDN/>
              <w:adjustRightInd/>
              <w:jc w:val="center"/>
              <w:rPr>
                <w:rFonts w:ascii="Trebuchet MS" w:eastAsia="Times New Roman" w:hAnsi="Trebuchet MS"/>
                <w:bCs/>
                <w:color w:val="000000"/>
                <w:sz w:val="18"/>
                <w:szCs w:val="18"/>
              </w:rPr>
            </w:pPr>
            <w:r>
              <w:rPr>
                <w:rFonts w:ascii="Trebuchet MS" w:eastAsia="Times New Roman" w:hAnsi="Trebuchet MS"/>
                <w:bCs/>
                <w:color w:val="000000"/>
                <w:sz w:val="18"/>
                <w:szCs w:val="18"/>
              </w:rPr>
              <w:t>Demonstracija</w:t>
            </w:r>
          </w:p>
        </w:tc>
        <w:tc>
          <w:tcPr>
            <w:tcW w:w="2134" w:type="dxa"/>
            <w:tcBorders>
              <w:top w:val="single" w:sz="4" w:space="0" w:color="auto"/>
              <w:left w:val="single" w:sz="4" w:space="0" w:color="auto"/>
              <w:bottom w:val="single" w:sz="4" w:space="0" w:color="auto"/>
              <w:right w:val="single" w:sz="4" w:space="0" w:color="auto"/>
            </w:tcBorders>
            <w:vAlign w:val="center"/>
          </w:tcPr>
          <w:p w14:paraId="64DAB6BB" w14:textId="526FEC7B" w:rsidR="00D13436" w:rsidRPr="004C6B0A" w:rsidRDefault="00D13436" w:rsidP="00FD07E0">
            <w:pPr>
              <w:widowControl/>
              <w:autoSpaceDE/>
              <w:autoSpaceDN/>
              <w:adjustRightInd/>
              <w:rPr>
                <w:rFonts w:ascii="Trebuchet MS" w:eastAsia="Times New Roman" w:hAnsi="Trebuchet MS"/>
                <w:bCs/>
                <w:sz w:val="16"/>
                <w:szCs w:val="16"/>
              </w:rPr>
            </w:pPr>
            <w:r>
              <w:rPr>
                <w:rFonts w:ascii="Trebuchet MS" w:eastAsia="Times New Roman" w:hAnsi="Trebuchet MS"/>
                <w:bCs/>
                <w:sz w:val="16"/>
                <w:szCs w:val="16"/>
              </w:rPr>
              <w:t>Pagal pateiktą duomenų imtį suprognozuotos vėjo prognozės tikslumas</w:t>
            </w:r>
          </w:p>
        </w:tc>
        <w:tc>
          <w:tcPr>
            <w:tcW w:w="3520" w:type="dxa"/>
            <w:tcBorders>
              <w:top w:val="single" w:sz="4" w:space="0" w:color="auto"/>
              <w:left w:val="single" w:sz="4" w:space="0" w:color="auto"/>
              <w:bottom w:val="single" w:sz="4" w:space="0" w:color="auto"/>
              <w:right w:val="single" w:sz="4" w:space="0" w:color="auto"/>
            </w:tcBorders>
            <w:vAlign w:val="center"/>
          </w:tcPr>
          <w:p w14:paraId="35A11E98" w14:textId="0D34B06B" w:rsidR="00D13436" w:rsidRPr="004C6B0A" w:rsidRDefault="00D13436" w:rsidP="00FD07E0">
            <w:pPr>
              <w:pStyle w:val="ListParagraph"/>
              <w:tabs>
                <w:tab w:val="left" w:pos="176"/>
              </w:tabs>
              <w:spacing w:after="0"/>
              <w:ind w:left="0"/>
              <w:rPr>
                <w:rFonts w:ascii="Trebuchet MS" w:eastAsia="Times New Roman" w:hAnsi="Trebuchet MS"/>
                <w:sz w:val="16"/>
                <w:szCs w:val="16"/>
              </w:rPr>
            </w:pPr>
            <w:r w:rsidRPr="6FD91704">
              <w:rPr>
                <w:rFonts w:ascii="Trebuchet MS" w:eastAsia="Times New Roman" w:hAnsi="Trebuchet MS"/>
                <w:sz w:val="16"/>
                <w:szCs w:val="16"/>
              </w:rPr>
              <w:t>Pateikiamas prognozių duomenų rinkinys, suprognozuotas nurodytam laiko periodui. Tikslumas</w:t>
            </w:r>
            <w:r w:rsidR="3D9C2142" w:rsidRPr="6FD91704">
              <w:rPr>
                <w:rFonts w:ascii="Trebuchet MS" w:eastAsia="Times New Roman" w:hAnsi="Trebuchet MS"/>
                <w:sz w:val="16"/>
                <w:szCs w:val="16"/>
              </w:rPr>
              <w:t xml:space="preserve"> balais</w:t>
            </w:r>
            <w:r w:rsidRPr="6FD91704">
              <w:rPr>
                <w:rFonts w:ascii="Trebuchet MS" w:eastAsia="Times New Roman" w:hAnsi="Trebuchet MS"/>
                <w:sz w:val="16"/>
                <w:szCs w:val="16"/>
              </w:rPr>
              <w:t xml:space="preserve"> nustatomas remiantis </w:t>
            </w:r>
            <w:r w:rsidR="00985383" w:rsidRPr="6FD91704">
              <w:rPr>
                <w:rFonts w:ascii="Trebuchet MS" w:eastAsia="Times New Roman" w:hAnsi="Trebuchet MS"/>
                <w:sz w:val="16"/>
                <w:szCs w:val="16"/>
              </w:rPr>
              <w:t xml:space="preserve">SPS </w:t>
            </w:r>
            <w:r w:rsidR="3615010C" w:rsidRPr="6FD91704">
              <w:rPr>
                <w:rFonts w:ascii="Trebuchet MS" w:eastAsia="Times New Roman" w:hAnsi="Trebuchet MS"/>
                <w:sz w:val="16"/>
                <w:szCs w:val="16"/>
              </w:rPr>
              <w:t xml:space="preserve">12.2 </w:t>
            </w:r>
            <w:r w:rsidR="00985383" w:rsidRPr="6FD91704">
              <w:rPr>
                <w:rFonts w:ascii="Trebuchet MS" w:eastAsia="Times New Roman" w:hAnsi="Trebuchet MS"/>
                <w:sz w:val="16"/>
                <w:szCs w:val="16"/>
              </w:rPr>
              <w:t>priedo</w:t>
            </w:r>
            <w:r w:rsidR="09203414" w:rsidRPr="6FD91704">
              <w:rPr>
                <w:rFonts w:ascii="Trebuchet MS" w:eastAsia="Times New Roman" w:hAnsi="Trebuchet MS"/>
                <w:sz w:val="16"/>
                <w:szCs w:val="16"/>
              </w:rPr>
              <w:t xml:space="preserve"> </w:t>
            </w:r>
            <w:r w:rsidR="00985383" w:rsidRPr="6FD91704">
              <w:rPr>
                <w:rFonts w:ascii="Trebuchet MS" w:eastAsia="Times New Roman" w:hAnsi="Trebuchet MS"/>
                <w:sz w:val="16"/>
                <w:szCs w:val="16"/>
              </w:rPr>
              <w:t>2</w:t>
            </w:r>
            <w:r w:rsidR="7709220A" w:rsidRPr="6FD91704">
              <w:rPr>
                <w:rFonts w:ascii="Trebuchet MS" w:eastAsia="Times New Roman" w:hAnsi="Trebuchet MS"/>
                <w:sz w:val="16"/>
                <w:szCs w:val="16"/>
              </w:rPr>
              <w:t xml:space="preserve"> punktu</w:t>
            </w:r>
            <w:r w:rsidR="00985383" w:rsidRPr="6FD91704">
              <w:rPr>
                <w:rFonts w:ascii="Trebuchet MS" w:eastAsia="Times New Roman" w:hAnsi="Trebuchet MS"/>
                <w:sz w:val="16"/>
                <w:szCs w:val="16"/>
              </w:rPr>
              <w:t>.</w:t>
            </w:r>
          </w:p>
        </w:tc>
        <w:tc>
          <w:tcPr>
            <w:tcW w:w="1866" w:type="dxa"/>
            <w:tcBorders>
              <w:top w:val="single" w:sz="4" w:space="0" w:color="auto"/>
              <w:left w:val="single" w:sz="4" w:space="0" w:color="auto"/>
              <w:bottom w:val="single" w:sz="4" w:space="0" w:color="auto"/>
              <w:right w:val="single" w:sz="4" w:space="0" w:color="auto"/>
            </w:tcBorders>
            <w:vAlign w:val="center"/>
          </w:tcPr>
          <w:p w14:paraId="011F6DF6" w14:textId="7409518F" w:rsidR="00D13436" w:rsidRPr="007576C4" w:rsidRDefault="00D13436" w:rsidP="00FD07E0">
            <w:pPr>
              <w:widowControl/>
              <w:autoSpaceDE/>
              <w:autoSpaceDN/>
              <w:adjustRightInd/>
              <w:rPr>
                <w:rFonts w:ascii="Trebuchet MS" w:eastAsia="Times New Roman" w:hAnsi="Trebuchet MS"/>
                <w:sz w:val="16"/>
                <w:szCs w:val="16"/>
                <w:lang w:val="en-US"/>
              </w:rPr>
            </w:pPr>
            <w:r w:rsidRPr="009E0496">
              <w:rPr>
                <w:rFonts w:ascii="Trebuchet MS" w:eastAsia="Times New Roman" w:hAnsi="Trebuchet MS"/>
                <w:color w:val="000000"/>
                <w:sz w:val="16"/>
                <w:szCs w:val="16"/>
              </w:rPr>
              <w:t xml:space="preserve">Maksimalus įvertinimas </w:t>
            </w:r>
            <w:r>
              <w:rPr>
                <w:rFonts w:ascii="Trebuchet MS" w:eastAsia="Times New Roman" w:hAnsi="Trebuchet MS"/>
                <w:b/>
                <w:color w:val="000000"/>
                <w:sz w:val="16"/>
                <w:szCs w:val="16"/>
              </w:rPr>
              <w:t>10</w:t>
            </w:r>
            <w:r w:rsidRPr="009E0496">
              <w:rPr>
                <w:rFonts w:ascii="Trebuchet MS" w:eastAsia="Times New Roman" w:hAnsi="Trebuchet MS"/>
                <w:color w:val="000000"/>
                <w:sz w:val="16"/>
                <w:szCs w:val="16"/>
              </w:rPr>
              <w:t xml:space="preserve"> balų</w:t>
            </w:r>
            <w:r>
              <w:rPr>
                <w:rFonts w:ascii="Trebuchet MS" w:eastAsia="Times New Roman" w:hAnsi="Trebuchet MS"/>
                <w:color w:val="000000"/>
                <w:sz w:val="16"/>
                <w:szCs w:val="16"/>
              </w:rPr>
              <w:t xml:space="preserve">. </w:t>
            </w:r>
          </w:p>
        </w:tc>
      </w:tr>
      <w:tr w:rsidR="00D13436" w:rsidRPr="002E0CAA" w14:paraId="7C4C2C49" w14:textId="77777777" w:rsidTr="6FD91704">
        <w:trPr>
          <w:trHeight w:val="1249"/>
        </w:trPr>
        <w:tc>
          <w:tcPr>
            <w:tcW w:w="1008" w:type="dxa"/>
            <w:gridSpan w:val="2"/>
            <w:tcBorders>
              <w:top w:val="single" w:sz="4" w:space="0" w:color="auto"/>
              <w:left w:val="single" w:sz="4" w:space="0" w:color="auto"/>
              <w:bottom w:val="single" w:sz="4" w:space="0" w:color="auto"/>
              <w:right w:val="single" w:sz="4" w:space="0" w:color="auto"/>
            </w:tcBorders>
          </w:tcPr>
          <w:p w14:paraId="5BFFF044" w14:textId="77777777" w:rsidR="00D13436" w:rsidRDefault="00D13436" w:rsidP="00BE5573">
            <w:pPr>
              <w:widowControl/>
              <w:autoSpaceDE/>
              <w:autoSpaceDN/>
              <w:adjustRightInd/>
              <w:jc w:val="center"/>
              <w:rPr>
                <w:rFonts w:ascii="Trebuchet MS" w:eastAsia="Times New Roman" w:hAnsi="Trebuchet MS"/>
                <w:b/>
                <w:bCs/>
                <w:color w:val="000000"/>
                <w:sz w:val="16"/>
                <w:szCs w:val="16"/>
              </w:rPr>
            </w:pPr>
          </w:p>
          <w:p w14:paraId="2210AAC7" w14:textId="77777777" w:rsidR="00D13436" w:rsidRDefault="00D13436" w:rsidP="00BE5573">
            <w:pPr>
              <w:widowControl/>
              <w:autoSpaceDE/>
              <w:autoSpaceDN/>
              <w:adjustRightInd/>
              <w:jc w:val="center"/>
              <w:rPr>
                <w:rFonts w:ascii="Trebuchet MS" w:eastAsia="Times New Roman" w:hAnsi="Trebuchet MS"/>
                <w:b/>
                <w:bCs/>
                <w:color w:val="000000"/>
                <w:sz w:val="16"/>
                <w:szCs w:val="16"/>
              </w:rPr>
            </w:pPr>
          </w:p>
          <w:p w14:paraId="073335E3" w14:textId="04B154D9" w:rsidR="00D13436" w:rsidRDefault="00D13436" w:rsidP="00BE5573">
            <w:pPr>
              <w:widowControl/>
              <w:autoSpaceDE/>
              <w:autoSpaceDN/>
              <w:adjustRightInd/>
              <w:jc w:val="center"/>
              <w:rPr>
                <w:rFonts w:ascii="Trebuchet MS" w:eastAsia="Times New Roman" w:hAnsi="Trebuchet MS"/>
                <w:b/>
                <w:bCs/>
                <w:color w:val="000000"/>
                <w:sz w:val="16"/>
                <w:szCs w:val="16"/>
              </w:rPr>
            </w:pPr>
            <w:r>
              <w:rPr>
                <w:rFonts w:ascii="Trebuchet MS" w:eastAsia="Times New Roman" w:hAnsi="Trebuchet MS"/>
                <w:b/>
                <w:bCs/>
                <w:color w:val="000000"/>
                <w:sz w:val="16"/>
                <w:szCs w:val="16"/>
              </w:rPr>
              <w:t>B2</w:t>
            </w:r>
          </w:p>
        </w:tc>
        <w:tc>
          <w:tcPr>
            <w:tcW w:w="1575" w:type="dxa"/>
            <w:vMerge/>
            <w:textDirection w:val="btLr"/>
            <w:vAlign w:val="center"/>
          </w:tcPr>
          <w:p w14:paraId="52A6E7A2" w14:textId="77777777" w:rsidR="00D13436" w:rsidRDefault="00D13436" w:rsidP="00BE5573">
            <w:pPr>
              <w:widowControl/>
              <w:autoSpaceDE/>
              <w:autoSpaceDN/>
              <w:adjustRightInd/>
              <w:jc w:val="center"/>
              <w:rPr>
                <w:rFonts w:ascii="Trebuchet MS" w:eastAsia="Times New Roman" w:hAnsi="Trebuchet MS"/>
                <w:bCs/>
                <w:color w:val="000000"/>
                <w:sz w:val="18"/>
                <w:szCs w:val="18"/>
              </w:rPr>
            </w:pPr>
          </w:p>
        </w:tc>
        <w:tc>
          <w:tcPr>
            <w:tcW w:w="2134" w:type="dxa"/>
            <w:tcBorders>
              <w:top w:val="single" w:sz="4" w:space="0" w:color="auto"/>
              <w:left w:val="single" w:sz="4" w:space="0" w:color="auto"/>
              <w:bottom w:val="single" w:sz="4" w:space="0" w:color="auto"/>
              <w:right w:val="single" w:sz="4" w:space="0" w:color="auto"/>
            </w:tcBorders>
            <w:vAlign w:val="center"/>
          </w:tcPr>
          <w:p w14:paraId="68110518" w14:textId="15896093" w:rsidR="00D13436" w:rsidRDefault="00D13436" w:rsidP="00BE5573">
            <w:pPr>
              <w:widowControl/>
              <w:autoSpaceDE/>
              <w:autoSpaceDN/>
              <w:adjustRightInd/>
              <w:rPr>
                <w:rFonts w:ascii="Trebuchet MS" w:eastAsia="Times New Roman" w:hAnsi="Trebuchet MS"/>
                <w:bCs/>
                <w:sz w:val="16"/>
                <w:szCs w:val="16"/>
              </w:rPr>
            </w:pPr>
            <w:r>
              <w:rPr>
                <w:rFonts w:ascii="Trebuchet MS" w:eastAsia="Times New Roman" w:hAnsi="Trebuchet MS"/>
                <w:bCs/>
                <w:sz w:val="16"/>
                <w:szCs w:val="16"/>
              </w:rPr>
              <w:t>Pagal pateiktą duomenų imtį suprognozuotos saulės prognozės tikslumas</w:t>
            </w:r>
          </w:p>
        </w:tc>
        <w:tc>
          <w:tcPr>
            <w:tcW w:w="3520" w:type="dxa"/>
            <w:tcBorders>
              <w:top w:val="single" w:sz="4" w:space="0" w:color="auto"/>
              <w:left w:val="single" w:sz="4" w:space="0" w:color="auto"/>
              <w:bottom w:val="single" w:sz="4" w:space="0" w:color="auto"/>
              <w:right w:val="single" w:sz="4" w:space="0" w:color="auto"/>
            </w:tcBorders>
            <w:vAlign w:val="center"/>
          </w:tcPr>
          <w:p w14:paraId="6FFD625A" w14:textId="01178EAB" w:rsidR="00D13436" w:rsidRPr="004C6B0A" w:rsidRDefault="00D13436" w:rsidP="00BE5573">
            <w:pPr>
              <w:pStyle w:val="ListParagraph"/>
              <w:tabs>
                <w:tab w:val="left" w:pos="176"/>
              </w:tabs>
              <w:spacing w:after="0"/>
              <w:ind w:left="0"/>
              <w:rPr>
                <w:rFonts w:ascii="Trebuchet MS" w:eastAsia="Times New Roman" w:hAnsi="Trebuchet MS"/>
                <w:sz w:val="16"/>
                <w:szCs w:val="16"/>
              </w:rPr>
            </w:pPr>
            <w:r w:rsidRPr="6FD91704">
              <w:rPr>
                <w:rFonts w:ascii="Trebuchet MS" w:eastAsia="Times New Roman" w:hAnsi="Trebuchet MS"/>
                <w:sz w:val="16"/>
                <w:szCs w:val="16"/>
              </w:rPr>
              <w:t>Pateikiamas prognozių duomenų rinkinys, suprognozuotas nurodytam laiko periodui. Tikslumas</w:t>
            </w:r>
            <w:r w:rsidR="694173FF" w:rsidRPr="6FD91704">
              <w:rPr>
                <w:rFonts w:ascii="Trebuchet MS" w:eastAsia="Times New Roman" w:hAnsi="Trebuchet MS"/>
                <w:sz w:val="16"/>
                <w:szCs w:val="16"/>
              </w:rPr>
              <w:t xml:space="preserve"> balais</w:t>
            </w:r>
            <w:r w:rsidRPr="6FD91704">
              <w:rPr>
                <w:rFonts w:ascii="Trebuchet MS" w:eastAsia="Times New Roman" w:hAnsi="Trebuchet MS"/>
                <w:sz w:val="16"/>
                <w:szCs w:val="16"/>
              </w:rPr>
              <w:t xml:space="preserve"> nustatomas remiantis</w:t>
            </w:r>
            <w:r w:rsidR="11742D5D" w:rsidRPr="6FD91704">
              <w:rPr>
                <w:rFonts w:ascii="Trebuchet MS" w:eastAsia="Times New Roman" w:hAnsi="Trebuchet MS"/>
                <w:sz w:val="16"/>
                <w:szCs w:val="16"/>
              </w:rPr>
              <w:t xml:space="preserve"> </w:t>
            </w:r>
            <w:r w:rsidR="7BECF37E" w:rsidRPr="6FD91704">
              <w:rPr>
                <w:rFonts w:ascii="Trebuchet MS" w:eastAsia="Times New Roman" w:hAnsi="Trebuchet MS"/>
                <w:sz w:val="16"/>
                <w:szCs w:val="16"/>
              </w:rPr>
              <w:t xml:space="preserve">SPS 12.2 priedo </w:t>
            </w:r>
            <w:r w:rsidR="38291B28" w:rsidRPr="6FD91704">
              <w:rPr>
                <w:rFonts w:ascii="Trebuchet MS" w:eastAsia="Times New Roman" w:hAnsi="Trebuchet MS"/>
                <w:sz w:val="16"/>
                <w:szCs w:val="16"/>
              </w:rPr>
              <w:t>3</w:t>
            </w:r>
            <w:r w:rsidR="7BECF37E" w:rsidRPr="6FD91704">
              <w:rPr>
                <w:rFonts w:ascii="Trebuchet MS" w:eastAsia="Times New Roman" w:hAnsi="Trebuchet MS"/>
                <w:sz w:val="16"/>
                <w:szCs w:val="16"/>
              </w:rPr>
              <w:t xml:space="preserve"> punktu</w:t>
            </w:r>
            <w:r w:rsidR="003A08AD" w:rsidRPr="6FD91704">
              <w:rPr>
                <w:rFonts w:ascii="Trebuchet MS" w:eastAsia="Times New Roman" w:hAnsi="Trebuchet MS"/>
                <w:sz w:val="16"/>
                <w:szCs w:val="16"/>
              </w:rPr>
              <w:t>.</w:t>
            </w:r>
            <w:r w:rsidR="7BECF37E" w:rsidRPr="6FD91704">
              <w:rPr>
                <w:rFonts w:ascii="Trebuchet MS" w:eastAsia="Times New Roman" w:hAnsi="Trebuchet MS"/>
                <w:sz w:val="16"/>
                <w:szCs w:val="16"/>
              </w:rPr>
              <w:t xml:space="preserve"> </w:t>
            </w:r>
            <w:r w:rsidRPr="6FD91704">
              <w:rPr>
                <w:rFonts w:ascii="Trebuchet MS" w:eastAsia="Times New Roman" w:hAnsi="Trebuchet MS"/>
                <w:sz w:val="16"/>
                <w:szCs w:val="16"/>
              </w:rPr>
              <w:t xml:space="preserve">  </w:t>
            </w:r>
          </w:p>
        </w:tc>
        <w:tc>
          <w:tcPr>
            <w:tcW w:w="1866" w:type="dxa"/>
            <w:tcBorders>
              <w:top w:val="single" w:sz="4" w:space="0" w:color="auto"/>
              <w:left w:val="single" w:sz="4" w:space="0" w:color="auto"/>
              <w:bottom w:val="single" w:sz="4" w:space="0" w:color="auto"/>
              <w:right w:val="single" w:sz="4" w:space="0" w:color="auto"/>
            </w:tcBorders>
            <w:vAlign w:val="center"/>
          </w:tcPr>
          <w:p w14:paraId="66B30177" w14:textId="248ADE60" w:rsidR="00D13436" w:rsidRPr="004C6B0A" w:rsidRDefault="00D13436" w:rsidP="00BE5573">
            <w:pPr>
              <w:widowControl/>
              <w:autoSpaceDE/>
              <w:autoSpaceDN/>
              <w:adjustRightInd/>
              <w:rPr>
                <w:rFonts w:ascii="Trebuchet MS" w:eastAsia="Times New Roman" w:hAnsi="Trebuchet MS"/>
                <w:sz w:val="16"/>
                <w:szCs w:val="16"/>
              </w:rPr>
            </w:pPr>
            <w:r w:rsidRPr="009E0496">
              <w:rPr>
                <w:rFonts w:ascii="Trebuchet MS" w:eastAsia="Times New Roman" w:hAnsi="Trebuchet MS"/>
                <w:color w:val="000000"/>
                <w:sz w:val="16"/>
                <w:szCs w:val="16"/>
              </w:rPr>
              <w:t xml:space="preserve">Maksimalus įvertinimas </w:t>
            </w:r>
            <w:r>
              <w:rPr>
                <w:rFonts w:ascii="Trebuchet MS" w:eastAsia="Times New Roman" w:hAnsi="Trebuchet MS"/>
                <w:b/>
                <w:color w:val="000000"/>
                <w:sz w:val="16"/>
                <w:szCs w:val="16"/>
              </w:rPr>
              <w:t>15</w:t>
            </w:r>
            <w:r w:rsidRPr="009E0496">
              <w:rPr>
                <w:rFonts w:ascii="Trebuchet MS" w:eastAsia="Times New Roman" w:hAnsi="Trebuchet MS"/>
                <w:color w:val="000000"/>
                <w:sz w:val="16"/>
                <w:szCs w:val="16"/>
              </w:rPr>
              <w:t xml:space="preserve"> balų</w:t>
            </w:r>
            <w:r>
              <w:rPr>
                <w:rFonts w:ascii="Trebuchet MS" w:eastAsia="Times New Roman" w:hAnsi="Trebuchet MS"/>
                <w:color w:val="000000"/>
                <w:sz w:val="16"/>
                <w:szCs w:val="16"/>
              </w:rPr>
              <w:t xml:space="preserve">. </w:t>
            </w:r>
          </w:p>
        </w:tc>
      </w:tr>
      <w:tr w:rsidR="00D13436" w:rsidRPr="002E0CAA" w14:paraId="4CBA8DAA" w14:textId="77777777" w:rsidTr="6FD91704">
        <w:trPr>
          <w:trHeight w:val="1050"/>
        </w:trPr>
        <w:tc>
          <w:tcPr>
            <w:tcW w:w="1008" w:type="dxa"/>
            <w:gridSpan w:val="2"/>
            <w:tcBorders>
              <w:top w:val="single" w:sz="4" w:space="0" w:color="auto"/>
              <w:left w:val="single" w:sz="4" w:space="0" w:color="auto"/>
              <w:bottom w:val="single" w:sz="4" w:space="0" w:color="auto"/>
              <w:right w:val="single" w:sz="4" w:space="0" w:color="auto"/>
            </w:tcBorders>
          </w:tcPr>
          <w:p w14:paraId="7ED2198C" w14:textId="77777777" w:rsidR="00D13436" w:rsidRDefault="00D13436" w:rsidP="00BE5573">
            <w:pPr>
              <w:widowControl/>
              <w:autoSpaceDE/>
              <w:autoSpaceDN/>
              <w:adjustRightInd/>
              <w:jc w:val="center"/>
              <w:rPr>
                <w:rFonts w:ascii="Trebuchet MS" w:eastAsia="Times New Roman" w:hAnsi="Trebuchet MS"/>
                <w:b/>
                <w:bCs/>
                <w:color w:val="000000"/>
                <w:sz w:val="16"/>
                <w:szCs w:val="16"/>
              </w:rPr>
            </w:pPr>
          </w:p>
          <w:p w14:paraId="57E609A1" w14:textId="77777777" w:rsidR="00D13436" w:rsidRDefault="00D13436" w:rsidP="00BE5573">
            <w:pPr>
              <w:widowControl/>
              <w:autoSpaceDE/>
              <w:autoSpaceDN/>
              <w:adjustRightInd/>
              <w:jc w:val="center"/>
              <w:rPr>
                <w:rFonts w:ascii="Trebuchet MS" w:eastAsia="Times New Roman" w:hAnsi="Trebuchet MS"/>
                <w:b/>
                <w:bCs/>
                <w:color w:val="000000"/>
                <w:sz w:val="16"/>
                <w:szCs w:val="16"/>
              </w:rPr>
            </w:pPr>
          </w:p>
          <w:p w14:paraId="5982F8ED" w14:textId="77777777" w:rsidR="00D13436" w:rsidRDefault="00D13436" w:rsidP="00BE5573">
            <w:pPr>
              <w:widowControl/>
              <w:autoSpaceDE/>
              <w:autoSpaceDN/>
              <w:adjustRightInd/>
              <w:jc w:val="center"/>
              <w:rPr>
                <w:rFonts w:ascii="Trebuchet MS" w:eastAsia="Times New Roman" w:hAnsi="Trebuchet MS"/>
                <w:b/>
                <w:bCs/>
                <w:color w:val="000000"/>
                <w:sz w:val="16"/>
                <w:szCs w:val="16"/>
              </w:rPr>
            </w:pPr>
          </w:p>
          <w:p w14:paraId="2F00D5DF" w14:textId="77777777" w:rsidR="00D13436" w:rsidRDefault="00D13436" w:rsidP="00BE5573">
            <w:pPr>
              <w:widowControl/>
              <w:autoSpaceDE/>
              <w:autoSpaceDN/>
              <w:adjustRightInd/>
              <w:jc w:val="center"/>
              <w:rPr>
                <w:rFonts w:ascii="Trebuchet MS" w:eastAsia="Times New Roman" w:hAnsi="Trebuchet MS"/>
                <w:b/>
                <w:bCs/>
                <w:color w:val="000000"/>
                <w:sz w:val="16"/>
                <w:szCs w:val="16"/>
              </w:rPr>
            </w:pPr>
          </w:p>
          <w:p w14:paraId="746DEE12" w14:textId="10949410" w:rsidR="00D13436" w:rsidRPr="009E0496" w:rsidRDefault="00D13436" w:rsidP="00BE5573">
            <w:pPr>
              <w:widowControl/>
              <w:autoSpaceDE/>
              <w:autoSpaceDN/>
              <w:adjustRightInd/>
              <w:jc w:val="center"/>
              <w:rPr>
                <w:rFonts w:ascii="Trebuchet MS" w:eastAsia="Times New Roman" w:hAnsi="Trebuchet MS"/>
                <w:b/>
                <w:bCs/>
                <w:color w:val="000000"/>
                <w:sz w:val="16"/>
                <w:szCs w:val="16"/>
              </w:rPr>
            </w:pPr>
            <w:r w:rsidRPr="009E0496">
              <w:rPr>
                <w:rFonts w:ascii="Trebuchet MS" w:eastAsia="Times New Roman" w:hAnsi="Trebuchet MS"/>
                <w:b/>
                <w:bCs/>
                <w:color w:val="000000"/>
                <w:sz w:val="16"/>
                <w:szCs w:val="16"/>
              </w:rPr>
              <w:t>C1</w:t>
            </w:r>
          </w:p>
        </w:tc>
        <w:tc>
          <w:tcPr>
            <w:tcW w:w="157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85322D3" w14:textId="77777777" w:rsidR="00D13436" w:rsidRPr="009E0496" w:rsidRDefault="00D13436" w:rsidP="00BE5573">
            <w:pPr>
              <w:widowControl/>
              <w:autoSpaceDE/>
              <w:autoSpaceDN/>
              <w:adjustRightInd/>
              <w:jc w:val="center"/>
              <w:rPr>
                <w:rFonts w:ascii="Trebuchet MS" w:eastAsia="Times New Roman" w:hAnsi="Trebuchet MS"/>
                <w:bCs/>
                <w:color w:val="000000"/>
                <w:sz w:val="18"/>
                <w:szCs w:val="18"/>
              </w:rPr>
            </w:pPr>
            <w:r w:rsidRPr="009E0496">
              <w:rPr>
                <w:rFonts w:ascii="Trebuchet MS" w:eastAsia="Times New Roman" w:hAnsi="Trebuchet MS"/>
                <w:bCs/>
                <w:color w:val="000000"/>
                <w:sz w:val="18"/>
                <w:szCs w:val="18"/>
              </w:rPr>
              <w:t>Techniniai privalumai</w:t>
            </w:r>
          </w:p>
        </w:tc>
        <w:tc>
          <w:tcPr>
            <w:tcW w:w="2134" w:type="dxa"/>
            <w:tcBorders>
              <w:top w:val="single" w:sz="4" w:space="0" w:color="auto"/>
              <w:left w:val="single" w:sz="4" w:space="0" w:color="auto"/>
              <w:bottom w:val="single" w:sz="4" w:space="0" w:color="auto"/>
              <w:right w:val="single" w:sz="4" w:space="0" w:color="auto"/>
            </w:tcBorders>
            <w:vAlign w:val="center"/>
            <w:hideMark/>
          </w:tcPr>
          <w:p w14:paraId="686BBCE9" w14:textId="087CC728" w:rsidR="00D13436" w:rsidRPr="004C6B0A" w:rsidRDefault="00D13436" w:rsidP="00BE5573">
            <w:pPr>
              <w:widowControl/>
              <w:autoSpaceDE/>
              <w:autoSpaceDN/>
              <w:adjustRightInd/>
              <w:rPr>
                <w:rFonts w:ascii="Trebuchet MS" w:eastAsia="Times New Roman" w:hAnsi="Trebuchet MS"/>
                <w:bCs/>
                <w:sz w:val="16"/>
                <w:szCs w:val="16"/>
              </w:rPr>
            </w:pPr>
            <w:r w:rsidRPr="004C6B0A">
              <w:rPr>
                <w:rFonts w:ascii="Trebuchet MS" w:eastAsia="Times New Roman" w:hAnsi="Trebuchet MS"/>
                <w:bCs/>
                <w:sz w:val="16"/>
                <w:szCs w:val="16"/>
              </w:rPr>
              <w:t xml:space="preserve">Prognozavimo modelyje, kuris bus įdiegtas </w:t>
            </w:r>
            <w:r w:rsidR="00EA3355">
              <w:rPr>
                <w:rFonts w:ascii="Trebuchet MS" w:eastAsia="Times New Roman" w:hAnsi="Trebuchet MS"/>
                <w:bCs/>
                <w:sz w:val="16"/>
                <w:szCs w:val="16"/>
              </w:rPr>
              <w:t>perkantysis subjektas</w:t>
            </w:r>
            <w:r w:rsidRPr="004C6B0A">
              <w:rPr>
                <w:rFonts w:ascii="Trebuchet MS" w:eastAsia="Times New Roman" w:hAnsi="Trebuchet MS"/>
                <w:bCs/>
                <w:sz w:val="16"/>
                <w:szCs w:val="16"/>
              </w:rPr>
              <w:t>, naudojamų vėjo elektrinių generacijos prognozės modelių skaičius.</w:t>
            </w:r>
          </w:p>
        </w:tc>
        <w:tc>
          <w:tcPr>
            <w:tcW w:w="3520" w:type="dxa"/>
            <w:tcBorders>
              <w:top w:val="single" w:sz="4" w:space="0" w:color="auto"/>
              <w:left w:val="single" w:sz="4" w:space="0" w:color="auto"/>
              <w:bottom w:val="single" w:sz="4" w:space="0" w:color="auto"/>
              <w:right w:val="single" w:sz="4" w:space="0" w:color="auto"/>
            </w:tcBorders>
            <w:vAlign w:val="center"/>
            <w:hideMark/>
          </w:tcPr>
          <w:p w14:paraId="083B22B2" w14:textId="2DB2A71E" w:rsidR="00D13436" w:rsidRPr="004C6B0A" w:rsidRDefault="00D13436" w:rsidP="00BE5573">
            <w:pPr>
              <w:pStyle w:val="ListParagraph"/>
              <w:tabs>
                <w:tab w:val="left" w:pos="176"/>
              </w:tabs>
              <w:spacing w:after="0"/>
              <w:ind w:left="0"/>
              <w:rPr>
                <w:rFonts w:ascii="Trebuchet MS" w:eastAsia="Times New Roman" w:hAnsi="Trebuchet MS"/>
                <w:sz w:val="16"/>
                <w:szCs w:val="16"/>
              </w:rPr>
            </w:pPr>
            <w:r w:rsidRPr="18701006">
              <w:rPr>
                <w:rFonts w:ascii="Trebuchet MS" w:eastAsia="Times New Roman" w:hAnsi="Trebuchet MS"/>
                <w:sz w:val="16"/>
                <w:szCs w:val="16"/>
              </w:rPr>
              <w:t>Pateikiamas Tiekėjo vadovo (arba įgalioto atstovo) pasirašyto vėjo elektrinių generacijos prognozių, kurios bus naudojamos Paslaugos teikimo metu, sąrašo skaitmeninė kopija. Sąraše pateikiamas trumpas kiekvieno vėjo generacijos prognozės modelio aprašymas.</w:t>
            </w:r>
          </w:p>
        </w:tc>
        <w:tc>
          <w:tcPr>
            <w:tcW w:w="1866" w:type="dxa"/>
            <w:tcBorders>
              <w:top w:val="single" w:sz="4" w:space="0" w:color="auto"/>
              <w:left w:val="single" w:sz="4" w:space="0" w:color="auto"/>
              <w:bottom w:val="single" w:sz="4" w:space="0" w:color="auto"/>
              <w:right w:val="single" w:sz="4" w:space="0" w:color="auto"/>
            </w:tcBorders>
            <w:vAlign w:val="center"/>
          </w:tcPr>
          <w:p w14:paraId="5FAEB74A" w14:textId="35F10B65" w:rsidR="00D13436" w:rsidRPr="004C6B0A" w:rsidRDefault="00D13436" w:rsidP="00BE5573">
            <w:pPr>
              <w:widowControl/>
              <w:autoSpaceDE/>
              <w:autoSpaceDN/>
              <w:adjustRightInd/>
              <w:rPr>
                <w:rFonts w:ascii="Trebuchet MS" w:eastAsia="Times New Roman" w:hAnsi="Trebuchet MS"/>
                <w:sz w:val="16"/>
                <w:szCs w:val="16"/>
              </w:rPr>
            </w:pPr>
            <w:r w:rsidRPr="004C6B0A">
              <w:rPr>
                <w:rFonts w:ascii="Trebuchet MS" w:eastAsia="Times New Roman" w:hAnsi="Trebuchet MS"/>
                <w:sz w:val="16"/>
                <w:szCs w:val="16"/>
              </w:rPr>
              <w:t xml:space="preserve">Už </w:t>
            </w:r>
            <w:r w:rsidRPr="004C6B0A">
              <w:rPr>
                <w:rFonts w:ascii="Trebuchet MS" w:eastAsia="Times New Roman" w:hAnsi="Trebuchet MS"/>
                <w:b/>
                <w:sz w:val="16"/>
                <w:szCs w:val="16"/>
              </w:rPr>
              <w:t xml:space="preserve">3 </w:t>
            </w:r>
            <w:r w:rsidRPr="004C6B0A">
              <w:rPr>
                <w:rFonts w:ascii="Trebuchet MS" w:eastAsia="Times New Roman" w:hAnsi="Trebuchet MS"/>
                <w:sz w:val="16"/>
                <w:szCs w:val="16"/>
              </w:rPr>
              <w:t xml:space="preserve">modelius - </w:t>
            </w:r>
            <w:r w:rsidRPr="004C6B0A">
              <w:rPr>
                <w:rFonts w:ascii="Trebuchet MS" w:eastAsia="Times New Roman" w:hAnsi="Trebuchet MS"/>
                <w:b/>
                <w:sz w:val="16"/>
                <w:szCs w:val="16"/>
              </w:rPr>
              <w:t>0</w:t>
            </w:r>
            <w:r w:rsidRPr="004C6B0A">
              <w:rPr>
                <w:rFonts w:ascii="Trebuchet MS" w:eastAsia="Times New Roman" w:hAnsi="Trebuchet MS"/>
                <w:sz w:val="16"/>
                <w:szCs w:val="16"/>
              </w:rPr>
              <w:t xml:space="preserve"> balų, o už kiekvieną papildomą modelį (&gt;3) po </w:t>
            </w:r>
            <w:r w:rsidRPr="004C6B0A">
              <w:rPr>
                <w:rFonts w:ascii="Trebuchet MS" w:eastAsia="Times New Roman" w:hAnsi="Trebuchet MS"/>
                <w:b/>
                <w:sz w:val="16"/>
                <w:szCs w:val="16"/>
              </w:rPr>
              <w:t>1</w:t>
            </w:r>
            <w:r w:rsidRPr="004C6B0A">
              <w:rPr>
                <w:rFonts w:ascii="Trebuchet MS" w:eastAsia="Times New Roman" w:hAnsi="Trebuchet MS"/>
                <w:sz w:val="16"/>
                <w:szCs w:val="16"/>
              </w:rPr>
              <w:t xml:space="preserve"> bal</w:t>
            </w:r>
            <w:r w:rsidR="00CF12A4">
              <w:rPr>
                <w:rFonts w:ascii="Trebuchet MS" w:eastAsia="Times New Roman" w:hAnsi="Trebuchet MS"/>
                <w:sz w:val="16"/>
                <w:szCs w:val="16"/>
              </w:rPr>
              <w:t>ą</w:t>
            </w:r>
            <w:r w:rsidRPr="004C6B0A">
              <w:rPr>
                <w:rFonts w:ascii="Trebuchet MS" w:eastAsia="Times New Roman" w:hAnsi="Trebuchet MS"/>
                <w:sz w:val="16"/>
                <w:szCs w:val="16"/>
              </w:rPr>
              <w:t xml:space="preserve">, tačiau bendroje sumoje ne daugiau nei </w:t>
            </w:r>
            <w:r>
              <w:rPr>
                <w:rFonts w:ascii="Trebuchet MS" w:eastAsia="Times New Roman" w:hAnsi="Trebuchet MS"/>
                <w:b/>
                <w:sz w:val="16"/>
                <w:szCs w:val="16"/>
              </w:rPr>
              <w:t>4</w:t>
            </w:r>
            <w:r w:rsidRPr="004C6B0A">
              <w:rPr>
                <w:rFonts w:ascii="Trebuchet MS" w:eastAsia="Times New Roman" w:hAnsi="Trebuchet MS"/>
                <w:sz w:val="16"/>
                <w:szCs w:val="16"/>
              </w:rPr>
              <w:t xml:space="preserve"> balai</w:t>
            </w:r>
          </w:p>
        </w:tc>
      </w:tr>
      <w:tr w:rsidR="00D13436" w:rsidRPr="002E0CAA" w14:paraId="06D3425F" w14:textId="77777777" w:rsidTr="6FD91704">
        <w:trPr>
          <w:trHeight w:val="1050"/>
        </w:trPr>
        <w:tc>
          <w:tcPr>
            <w:tcW w:w="1008" w:type="dxa"/>
            <w:gridSpan w:val="2"/>
            <w:tcBorders>
              <w:top w:val="single" w:sz="4" w:space="0" w:color="auto"/>
              <w:left w:val="single" w:sz="4" w:space="0" w:color="auto"/>
              <w:bottom w:val="single" w:sz="4" w:space="0" w:color="auto"/>
              <w:right w:val="single" w:sz="4" w:space="0" w:color="auto"/>
            </w:tcBorders>
          </w:tcPr>
          <w:p w14:paraId="03427290" w14:textId="77777777" w:rsidR="00D13436" w:rsidRDefault="00D13436" w:rsidP="00BE5573">
            <w:pPr>
              <w:widowControl/>
              <w:autoSpaceDE/>
              <w:autoSpaceDN/>
              <w:adjustRightInd/>
              <w:jc w:val="center"/>
              <w:rPr>
                <w:rFonts w:ascii="Trebuchet MS" w:eastAsia="Times New Roman" w:hAnsi="Trebuchet MS"/>
                <w:b/>
                <w:bCs/>
                <w:color w:val="000000"/>
                <w:sz w:val="16"/>
                <w:szCs w:val="16"/>
              </w:rPr>
            </w:pPr>
          </w:p>
          <w:p w14:paraId="39223CB0" w14:textId="77777777" w:rsidR="00D13436" w:rsidRDefault="00D13436" w:rsidP="00BE5573">
            <w:pPr>
              <w:widowControl/>
              <w:autoSpaceDE/>
              <w:autoSpaceDN/>
              <w:adjustRightInd/>
              <w:jc w:val="center"/>
              <w:rPr>
                <w:rFonts w:ascii="Trebuchet MS" w:eastAsia="Times New Roman" w:hAnsi="Trebuchet MS"/>
                <w:b/>
                <w:bCs/>
                <w:color w:val="000000"/>
                <w:sz w:val="16"/>
                <w:szCs w:val="16"/>
              </w:rPr>
            </w:pPr>
          </w:p>
          <w:p w14:paraId="2DF9D867" w14:textId="77777777" w:rsidR="00D13436" w:rsidRDefault="00D13436" w:rsidP="00BE5573">
            <w:pPr>
              <w:widowControl/>
              <w:autoSpaceDE/>
              <w:autoSpaceDN/>
              <w:adjustRightInd/>
              <w:jc w:val="center"/>
              <w:rPr>
                <w:rFonts w:ascii="Trebuchet MS" w:eastAsia="Times New Roman" w:hAnsi="Trebuchet MS"/>
                <w:b/>
                <w:bCs/>
                <w:color w:val="000000"/>
                <w:sz w:val="16"/>
                <w:szCs w:val="16"/>
              </w:rPr>
            </w:pPr>
          </w:p>
          <w:p w14:paraId="08DD9908" w14:textId="717EF13E" w:rsidR="00D13436" w:rsidRPr="009E0496" w:rsidRDefault="00D13436" w:rsidP="00BE5573">
            <w:pPr>
              <w:widowControl/>
              <w:autoSpaceDE/>
              <w:autoSpaceDN/>
              <w:adjustRightInd/>
              <w:jc w:val="center"/>
              <w:rPr>
                <w:rFonts w:ascii="Trebuchet MS" w:eastAsia="Times New Roman" w:hAnsi="Trebuchet MS"/>
                <w:b/>
                <w:bCs/>
                <w:color w:val="000000"/>
                <w:sz w:val="16"/>
                <w:szCs w:val="16"/>
              </w:rPr>
            </w:pPr>
            <w:r>
              <w:rPr>
                <w:rFonts w:ascii="Trebuchet MS" w:eastAsia="Times New Roman" w:hAnsi="Trebuchet MS"/>
                <w:b/>
                <w:bCs/>
                <w:color w:val="000000"/>
                <w:sz w:val="16"/>
                <w:szCs w:val="16"/>
              </w:rPr>
              <w:t>C2</w:t>
            </w:r>
          </w:p>
        </w:tc>
        <w:tc>
          <w:tcPr>
            <w:tcW w:w="1575" w:type="dxa"/>
            <w:vMerge/>
            <w:textDirection w:val="btLr"/>
            <w:vAlign w:val="center"/>
          </w:tcPr>
          <w:p w14:paraId="38447191" w14:textId="77777777" w:rsidR="00D13436" w:rsidRPr="009E0496" w:rsidRDefault="00D13436" w:rsidP="00BE5573">
            <w:pPr>
              <w:widowControl/>
              <w:autoSpaceDE/>
              <w:autoSpaceDN/>
              <w:adjustRightInd/>
              <w:jc w:val="center"/>
              <w:rPr>
                <w:rFonts w:ascii="Trebuchet MS" w:eastAsia="Times New Roman" w:hAnsi="Trebuchet MS"/>
                <w:bCs/>
                <w:color w:val="000000"/>
                <w:sz w:val="18"/>
                <w:szCs w:val="18"/>
              </w:rPr>
            </w:pPr>
          </w:p>
        </w:tc>
        <w:tc>
          <w:tcPr>
            <w:tcW w:w="2134" w:type="dxa"/>
            <w:tcBorders>
              <w:top w:val="single" w:sz="4" w:space="0" w:color="auto"/>
              <w:left w:val="single" w:sz="4" w:space="0" w:color="auto"/>
              <w:bottom w:val="single" w:sz="4" w:space="0" w:color="auto"/>
              <w:right w:val="single" w:sz="4" w:space="0" w:color="auto"/>
            </w:tcBorders>
            <w:vAlign w:val="center"/>
          </w:tcPr>
          <w:p w14:paraId="34C5A137" w14:textId="7B4EEE91" w:rsidR="00D13436" w:rsidRPr="004C6B0A" w:rsidRDefault="00D13436" w:rsidP="00BE5573">
            <w:pPr>
              <w:widowControl/>
              <w:autoSpaceDE/>
              <w:autoSpaceDN/>
              <w:adjustRightInd/>
              <w:rPr>
                <w:rFonts w:ascii="Trebuchet MS" w:eastAsia="Times New Roman" w:hAnsi="Trebuchet MS"/>
                <w:bCs/>
                <w:sz w:val="16"/>
                <w:szCs w:val="16"/>
              </w:rPr>
            </w:pPr>
            <w:r w:rsidRPr="004C6B0A">
              <w:rPr>
                <w:rFonts w:ascii="Trebuchet MS" w:eastAsia="Times New Roman" w:hAnsi="Trebuchet MS"/>
                <w:bCs/>
                <w:sz w:val="16"/>
                <w:szCs w:val="16"/>
              </w:rPr>
              <w:t xml:space="preserve">Prognozavimo modelyje, kuris bus įdiegtas </w:t>
            </w:r>
            <w:r w:rsidR="009F3D3C">
              <w:rPr>
                <w:rFonts w:ascii="Trebuchet MS" w:eastAsia="Times New Roman" w:hAnsi="Trebuchet MS"/>
                <w:bCs/>
                <w:sz w:val="16"/>
                <w:szCs w:val="16"/>
              </w:rPr>
              <w:t>Perkantysis subjektas</w:t>
            </w:r>
            <w:r w:rsidRPr="004C6B0A">
              <w:rPr>
                <w:rFonts w:ascii="Trebuchet MS" w:eastAsia="Times New Roman" w:hAnsi="Trebuchet MS"/>
                <w:bCs/>
                <w:sz w:val="16"/>
                <w:szCs w:val="16"/>
              </w:rPr>
              <w:t>, naudojamų saulės elektrinių generacijos prognozės modelių skaičius.</w:t>
            </w:r>
          </w:p>
        </w:tc>
        <w:tc>
          <w:tcPr>
            <w:tcW w:w="3520" w:type="dxa"/>
            <w:tcBorders>
              <w:top w:val="single" w:sz="4" w:space="0" w:color="auto"/>
              <w:left w:val="single" w:sz="4" w:space="0" w:color="auto"/>
              <w:bottom w:val="single" w:sz="4" w:space="0" w:color="auto"/>
              <w:right w:val="single" w:sz="4" w:space="0" w:color="auto"/>
            </w:tcBorders>
            <w:vAlign w:val="center"/>
          </w:tcPr>
          <w:p w14:paraId="1CC69725" w14:textId="70FC9793" w:rsidR="00D13436" w:rsidRPr="004C6B0A" w:rsidRDefault="00D13436" w:rsidP="00BE5573">
            <w:pPr>
              <w:pStyle w:val="ListParagraph"/>
              <w:tabs>
                <w:tab w:val="left" w:pos="176"/>
              </w:tabs>
              <w:spacing w:after="0"/>
              <w:ind w:left="0"/>
              <w:rPr>
                <w:rFonts w:ascii="Trebuchet MS" w:eastAsia="Times New Roman" w:hAnsi="Trebuchet MS"/>
                <w:sz w:val="16"/>
                <w:szCs w:val="16"/>
              </w:rPr>
            </w:pPr>
            <w:r w:rsidRPr="004C6B0A">
              <w:rPr>
                <w:rFonts w:ascii="Trebuchet MS" w:eastAsia="Times New Roman" w:hAnsi="Trebuchet MS"/>
                <w:sz w:val="16"/>
                <w:szCs w:val="16"/>
              </w:rPr>
              <w:t>Pateikiamas Tiekėjo vadovo (arba įgalioto atstovo) pasirašyto saulės elektrinių generacijos prognozių, kurios bus naudojamos Paslaugos teikimo metu, sąrašo skaitmeninė kopija. Sąraše pateikiamas trumpas kiekvieno saulės generacijos prognozės modelio aprašymas.</w:t>
            </w:r>
          </w:p>
        </w:tc>
        <w:tc>
          <w:tcPr>
            <w:tcW w:w="1866" w:type="dxa"/>
            <w:tcBorders>
              <w:top w:val="single" w:sz="4" w:space="0" w:color="auto"/>
              <w:left w:val="single" w:sz="4" w:space="0" w:color="auto"/>
              <w:bottom w:val="single" w:sz="4" w:space="0" w:color="auto"/>
              <w:right w:val="single" w:sz="4" w:space="0" w:color="auto"/>
            </w:tcBorders>
            <w:vAlign w:val="center"/>
          </w:tcPr>
          <w:p w14:paraId="09A129F5" w14:textId="29C7548A" w:rsidR="00D13436" w:rsidRPr="004C6B0A" w:rsidRDefault="00D13436" w:rsidP="00BE5573">
            <w:pPr>
              <w:widowControl/>
              <w:autoSpaceDE/>
              <w:autoSpaceDN/>
              <w:adjustRightInd/>
              <w:rPr>
                <w:rFonts w:ascii="Trebuchet MS" w:eastAsia="Times New Roman" w:hAnsi="Trebuchet MS"/>
                <w:sz w:val="16"/>
                <w:szCs w:val="16"/>
              </w:rPr>
            </w:pPr>
            <w:r w:rsidRPr="004C6B0A">
              <w:rPr>
                <w:rFonts w:ascii="Trebuchet MS" w:eastAsia="Times New Roman" w:hAnsi="Trebuchet MS"/>
                <w:sz w:val="16"/>
                <w:szCs w:val="16"/>
              </w:rPr>
              <w:t xml:space="preserve">Už kiekvieną modelį po </w:t>
            </w:r>
            <w:r w:rsidRPr="004C6B0A">
              <w:rPr>
                <w:rFonts w:ascii="Trebuchet MS" w:eastAsia="Times New Roman" w:hAnsi="Trebuchet MS"/>
                <w:b/>
                <w:sz w:val="16"/>
                <w:szCs w:val="16"/>
              </w:rPr>
              <w:t>1</w:t>
            </w:r>
            <w:r w:rsidRPr="004C6B0A">
              <w:rPr>
                <w:rFonts w:ascii="Trebuchet MS" w:eastAsia="Times New Roman" w:hAnsi="Trebuchet MS"/>
                <w:sz w:val="16"/>
                <w:szCs w:val="16"/>
              </w:rPr>
              <w:t xml:space="preserve"> balą, tačiau bendroje sumoje ne daugiau nei </w:t>
            </w:r>
            <w:r>
              <w:rPr>
                <w:rFonts w:ascii="Trebuchet MS" w:eastAsia="Times New Roman" w:hAnsi="Trebuchet MS"/>
                <w:b/>
                <w:sz w:val="16"/>
                <w:szCs w:val="16"/>
              </w:rPr>
              <w:t>4</w:t>
            </w:r>
            <w:r w:rsidRPr="004C6B0A">
              <w:rPr>
                <w:rFonts w:ascii="Trebuchet MS" w:eastAsia="Times New Roman" w:hAnsi="Trebuchet MS"/>
                <w:sz w:val="16"/>
                <w:szCs w:val="16"/>
              </w:rPr>
              <w:t xml:space="preserve"> balai</w:t>
            </w:r>
          </w:p>
        </w:tc>
      </w:tr>
      <w:tr w:rsidR="00D13436" w:rsidRPr="002E0CAA" w14:paraId="7CB618BE" w14:textId="77777777" w:rsidTr="6FD91704">
        <w:trPr>
          <w:trHeight w:val="930"/>
        </w:trPr>
        <w:tc>
          <w:tcPr>
            <w:tcW w:w="1008" w:type="dxa"/>
            <w:gridSpan w:val="2"/>
            <w:tcBorders>
              <w:top w:val="single" w:sz="4" w:space="0" w:color="auto"/>
              <w:left w:val="single" w:sz="4" w:space="0" w:color="auto"/>
              <w:bottom w:val="single" w:sz="4" w:space="0" w:color="auto"/>
              <w:right w:val="single" w:sz="4" w:space="0" w:color="auto"/>
            </w:tcBorders>
          </w:tcPr>
          <w:p w14:paraId="47DCFACD" w14:textId="77777777" w:rsidR="00D13436" w:rsidRDefault="00D13436" w:rsidP="00BE5573">
            <w:pPr>
              <w:widowControl/>
              <w:autoSpaceDE/>
              <w:autoSpaceDN/>
              <w:adjustRightInd/>
              <w:jc w:val="center"/>
              <w:rPr>
                <w:rFonts w:ascii="Trebuchet MS" w:eastAsia="Times New Roman" w:hAnsi="Trebuchet MS"/>
                <w:b/>
                <w:bCs/>
                <w:color w:val="000000"/>
                <w:sz w:val="16"/>
                <w:szCs w:val="16"/>
              </w:rPr>
            </w:pPr>
          </w:p>
          <w:p w14:paraId="071E7496" w14:textId="77777777" w:rsidR="00D13436" w:rsidRDefault="00D13436" w:rsidP="00BE5573">
            <w:pPr>
              <w:widowControl/>
              <w:autoSpaceDE/>
              <w:autoSpaceDN/>
              <w:adjustRightInd/>
              <w:jc w:val="center"/>
              <w:rPr>
                <w:rFonts w:ascii="Trebuchet MS" w:eastAsia="Times New Roman" w:hAnsi="Trebuchet MS"/>
                <w:b/>
                <w:bCs/>
                <w:color w:val="000000"/>
                <w:sz w:val="16"/>
                <w:szCs w:val="16"/>
              </w:rPr>
            </w:pPr>
          </w:p>
          <w:p w14:paraId="4D20752E" w14:textId="77777777" w:rsidR="00D13436" w:rsidRDefault="00D13436" w:rsidP="00BE5573">
            <w:pPr>
              <w:widowControl/>
              <w:autoSpaceDE/>
              <w:autoSpaceDN/>
              <w:adjustRightInd/>
              <w:jc w:val="center"/>
              <w:rPr>
                <w:rFonts w:ascii="Trebuchet MS" w:eastAsia="Times New Roman" w:hAnsi="Trebuchet MS"/>
                <w:b/>
                <w:bCs/>
                <w:color w:val="000000"/>
                <w:sz w:val="16"/>
                <w:szCs w:val="16"/>
              </w:rPr>
            </w:pPr>
          </w:p>
          <w:p w14:paraId="545B1699" w14:textId="366B4AC7" w:rsidR="00D13436" w:rsidRPr="009E0496" w:rsidRDefault="00D13436" w:rsidP="00BE5573">
            <w:pPr>
              <w:widowControl/>
              <w:autoSpaceDE/>
              <w:autoSpaceDN/>
              <w:adjustRightInd/>
              <w:jc w:val="center"/>
              <w:rPr>
                <w:rFonts w:ascii="Trebuchet MS" w:eastAsia="Times New Roman" w:hAnsi="Trebuchet MS"/>
                <w:b/>
                <w:bCs/>
                <w:color w:val="000000"/>
                <w:sz w:val="16"/>
                <w:szCs w:val="16"/>
              </w:rPr>
            </w:pPr>
            <w:r w:rsidRPr="009E0496">
              <w:rPr>
                <w:rFonts w:ascii="Trebuchet MS" w:eastAsia="Times New Roman" w:hAnsi="Trebuchet MS"/>
                <w:b/>
                <w:bCs/>
                <w:color w:val="000000"/>
                <w:sz w:val="16"/>
                <w:szCs w:val="16"/>
              </w:rPr>
              <w:t>C</w:t>
            </w:r>
            <w:r>
              <w:rPr>
                <w:rFonts w:ascii="Trebuchet MS" w:eastAsia="Times New Roman" w:hAnsi="Trebuchet MS"/>
                <w:b/>
                <w:bCs/>
                <w:color w:val="000000"/>
                <w:sz w:val="16"/>
                <w:szCs w:val="16"/>
              </w:rPr>
              <w:t>3</w:t>
            </w:r>
          </w:p>
        </w:tc>
        <w:tc>
          <w:tcPr>
            <w:tcW w:w="1575" w:type="dxa"/>
            <w:vMerge/>
            <w:vAlign w:val="center"/>
            <w:hideMark/>
          </w:tcPr>
          <w:p w14:paraId="457ECA11" w14:textId="77777777" w:rsidR="00D13436" w:rsidRPr="009E0496" w:rsidRDefault="00D13436" w:rsidP="00BE5573">
            <w:pPr>
              <w:widowControl/>
              <w:autoSpaceDE/>
              <w:autoSpaceDN/>
              <w:adjustRightInd/>
              <w:rPr>
                <w:rFonts w:ascii="Trebuchet MS" w:eastAsia="Times New Roman" w:hAnsi="Trebuchet MS"/>
                <w:bCs/>
                <w:color w:val="000000"/>
                <w:sz w:val="18"/>
                <w:szCs w:val="18"/>
              </w:rPr>
            </w:pPr>
          </w:p>
        </w:tc>
        <w:tc>
          <w:tcPr>
            <w:tcW w:w="2134" w:type="dxa"/>
            <w:tcBorders>
              <w:top w:val="single" w:sz="4" w:space="0" w:color="auto"/>
              <w:left w:val="single" w:sz="4" w:space="0" w:color="auto"/>
              <w:bottom w:val="single" w:sz="4" w:space="0" w:color="auto"/>
              <w:right w:val="single" w:sz="4" w:space="0" w:color="auto"/>
            </w:tcBorders>
            <w:vAlign w:val="center"/>
            <w:hideMark/>
          </w:tcPr>
          <w:p w14:paraId="2C1AC9E4" w14:textId="1E231874" w:rsidR="00D13436" w:rsidRPr="004C6B0A" w:rsidRDefault="00D13436" w:rsidP="00BE5573">
            <w:pPr>
              <w:widowControl/>
              <w:autoSpaceDE/>
              <w:autoSpaceDN/>
              <w:adjustRightInd/>
              <w:rPr>
                <w:rFonts w:ascii="Trebuchet MS" w:eastAsia="Times New Roman" w:hAnsi="Trebuchet MS"/>
                <w:bCs/>
                <w:sz w:val="16"/>
                <w:szCs w:val="16"/>
              </w:rPr>
            </w:pPr>
            <w:r w:rsidRPr="004C6B0A">
              <w:rPr>
                <w:rFonts w:ascii="Trebuchet MS" w:eastAsia="Times New Roman" w:hAnsi="Trebuchet MS"/>
                <w:bCs/>
                <w:sz w:val="16"/>
                <w:szCs w:val="16"/>
              </w:rPr>
              <w:t xml:space="preserve">Prognozavimo modelyje, kuris bus įdiegtas </w:t>
            </w:r>
            <w:r w:rsidR="009F3D3C">
              <w:rPr>
                <w:rFonts w:ascii="Trebuchet MS" w:eastAsia="Times New Roman" w:hAnsi="Trebuchet MS"/>
                <w:bCs/>
                <w:sz w:val="16"/>
                <w:szCs w:val="16"/>
              </w:rPr>
              <w:t>Perkančiojo subjekto</w:t>
            </w:r>
            <w:r w:rsidRPr="004C6B0A">
              <w:rPr>
                <w:rFonts w:ascii="Trebuchet MS" w:eastAsia="Times New Roman" w:hAnsi="Trebuchet MS"/>
                <w:bCs/>
                <w:sz w:val="16"/>
                <w:szCs w:val="16"/>
              </w:rPr>
              <w:t>, naudojamų skaitinių orų prognozių modelių skaičius.</w:t>
            </w:r>
          </w:p>
        </w:tc>
        <w:tc>
          <w:tcPr>
            <w:tcW w:w="3520" w:type="dxa"/>
            <w:tcBorders>
              <w:top w:val="single" w:sz="4" w:space="0" w:color="auto"/>
              <w:left w:val="single" w:sz="4" w:space="0" w:color="auto"/>
              <w:bottom w:val="single" w:sz="4" w:space="0" w:color="auto"/>
              <w:right w:val="single" w:sz="4" w:space="0" w:color="auto"/>
            </w:tcBorders>
            <w:vAlign w:val="center"/>
            <w:hideMark/>
          </w:tcPr>
          <w:p w14:paraId="1ABFEFE5" w14:textId="5B48B192" w:rsidR="00D13436" w:rsidRPr="004C6B0A" w:rsidRDefault="00D13436" w:rsidP="00BE5573">
            <w:pPr>
              <w:pStyle w:val="ListParagraph"/>
              <w:tabs>
                <w:tab w:val="left" w:pos="176"/>
              </w:tabs>
              <w:spacing w:after="0"/>
              <w:ind w:left="0"/>
              <w:rPr>
                <w:rFonts w:ascii="Trebuchet MS" w:eastAsia="Times New Roman" w:hAnsi="Trebuchet MS"/>
                <w:sz w:val="16"/>
                <w:szCs w:val="16"/>
              </w:rPr>
            </w:pPr>
            <w:r w:rsidRPr="004C6B0A">
              <w:rPr>
                <w:rFonts w:ascii="Trebuchet MS" w:eastAsia="Times New Roman" w:hAnsi="Trebuchet MS"/>
                <w:sz w:val="16"/>
                <w:szCs w:val="16"/>
              </w:rPr>
              <w:t>Pateikiamas Tiekėjo vadovo (arba įgalioto atstovo) pasirašytas skirtingų skaitinių orų prognozių modelių, kurie bus naudojami Paslaugos teikimo metu, sąrašo skaitmeninė kopija. Sąraše pateikiamas trumpas kiekvieno skaitinio orų prognozės modelio aprašymas.</w:t>
            </w:r>
          </w:p>
        </w:tc>
        <w:tc>
          <w:tcPr>
            <w:tcW w:w="1866" w:type="dxa"/>
            <w:tcBorders>
              <w:top w:val="single" w:sz="4" w:space="0" w:color="auto"/>
              <w:left w:val="single" w:sz="4" w:space="0" w:color="auto"/>
              <w:bottom w:val="single" w:sz="4" w:space="0" w:color="auto"/>
              <w:right w:val="single" w:sz="4" w:space="0" w:color="auto"/>
            </w:tcBorders>
            <w:vAlign w:val="center"/>
          </w:tcPr>
          <w:p w14:paraId="5062E348" w14:textId="436DE3A5" w:rsidR="00D13436" w:rsidRPr="004C6B0A" w:rsidRDefault="00D13436" w:rsidP="00BE5573">
            <w:pPr>
              <w:widowControl/>
              <w:autoSpaceDE/>
              <w:autoSpaceDN/>
              <w:adjustRightInd/>
              <w:rPr>
                <w:rFonts w:ascii="Trebuchet MS" w:eastAsia="Times New Roman" w:hAnsi="Trebuchet MS"/>
                <w:sz w:val="16"/>
                <w:szCs w:val="16"/>
              </w:rPr>
            </w:pPr>
            <w:r w:rsidRPr="004C6B0A">
              <w:rPr>
                <w:rFonts w:ascii="Trebuchet MS" w:eastAsia="Times New Roman" w:hAnsi="Trebuchet MS"/>
                <w:sz w:val="16"/>
                <w:szCs w:val="16"/>
              </w:rPr>
              <w:t xml:space="preserve">Už </w:t>
            </w:r>
            <w:r w:rsidRPr="004C6B0A">
              <w:rPr>
                <w:rFonts w:ascii="Trebuchet MS" w:eastAsia="Times New Roman" w:hAnsi="Trebuchet MS"/>
                <w:b/>
                <w:sz w:val="16"/>
                <w:szCs w:val="16"/>
              </w:rPr>
              <w:t xml:space="preserve">3 </w:t>
            </w:r>
            <w:r w:rsidRPr="004C6B0A">
              <w:rPr>
                <w:rFonts w:ascii="Trebuchet MS" w:eastAsia="Times New Roman" w:hAnsi="Trebuchet MS"/>
                <w:sz w:val="16"/>
                <w:szCs w:val="16"/>
              </w:rPr>
              <w:t xml:space="preserve">modelius - </w:t>
            </w:r>
            <w:r w:rsidRPr="004C6B0A">
              <w:rPr>
                <w:rFonts w:ascii="Trebuchet MS" w:eastAsia="Times New Roman" w:hAnsi="Trebuchet MS"/>
                <w:b/>
                <w:sz w:val="16"/>
                <w:szCs w:val="16"/>
              </w:rPr>
              <w:t>0</w:t>
            </w:r>
            <w:r w:rsidRPr="004C6B0A">
              <w:rPr>
                <w:rFonts w:ascii="Trebuchet MS" w:eastAsia="Times New Roman" w:hAnsi="Trebuchet MS"/>
                <w:sz w:val="16"/>
                <w:szCs w:val="16"/>
              </w:rPr>
              <w:t xml:space="preserve"> balų, o už kiekvieną papildomą modelį (&gt;3) po </w:t>
            </w:r>
            <w:r w:rsidRPr="004C6B0A">
              <w:rPr>
                <w:rFonts w:ascii="Trebuchet MS" w:eastAsia="Times New Roman" w:hAnsi="Trebuchet MS"/>
                <w:b/>
                <w:sz w:val="16"/>
                <w:szCs w:val="16"/>
              </w:rPr>
              <w:t>1</w:t>
            </w:r>
            <w:r w:rsidRPr="004C6B0A">
              <w:rPr>
                <w:rFonts w:ascii="Trebuchet MS" w:eastAsia="Times New Roman" w:hAnsi="Trebuchet MS"/>
                <w:sz w:val="16"/>
                <w:szCs w:val="16"/>
              </w:rPr>
              <w:t xml:space="preserve"> bal</w:t>
            </w:r>
            <w:r w:rsidR="00CF12A4">
              <w:rPr>
                <w:rFonts w:ascii="Trebuchet MS" w:eastAsia="Times New Roman" w:hAnsi="Trebuchet MS"/>
                <w:sz w:val="16"/>
                <w:szCs w:val="16"/>
              </w:rPr>
              <w:t>ą</w:t>
            </w:r>
            <w:r w:rsidRPr="004C6B0A">
              <w:rPr>
                <w:rFonts w:ascii="Trebuchet MS" w:eastAsia="Times New Roman" w:hAnsi="Trebuchet MS"/>
                <w:sz w:val="16"/>
                <w:szCs w:val="16"/>
              </w:rPr>
              <w:t xml:space="preserve">, tačiau bendroje sumoje ne daugiau nei </w:t>
            </w:r>
            <w:r>
              <w:rPr>
                <w:rFonts w:ascii="Trebuchet MS" w:eastAsia="Times New Roman" w:hAnsi="Trebuchet MS"/>
                <w:b/>
                <w:sz w:val="16"/>
                <w:szCs w:val="16"/>
              </w:rPr>
              <w:t>5</w:t>
            </w:r>
            <w:r w:rsidRPr="004C6B0A">
              <w:rPr>
                <w:rFonts w:ascii="Trebuchet MS" w:eastAsia="Times New Roman" w:hAnsi="Trebuchet MS"/>
                <w:sz w:val="16"/>
                <w:szCs w:val="16"/>
              </w:rPr>
              <w:t xml:space="preserve"> balai</w:t>
            </w:r>
          </w:p>
        </w:tc>
      </w:tr>
      <w:tr w:rsidR="00D13436" w:rsidRPr="002E0CAA" w14:paraId="587FA900" w14:textId="77777777" w:rsidTr="6FD91704">
        <w:trPr>
          <w:trHeight w:val="689"/>
        </w:trPr>
        <w:tc>
          <w:tcPr>
            <w:tcW w:w="1008" w:type="dxa"/>
            <w:gridSpan w:val="2"/>
            <w:tcBorders>
              <w:top w:val="single" w:sz="4" w:space="0" w:color="auto"/>
              <w:left w:val="single" w:sz="4" w:space="0" w:color="auto"/>
              <w:bottom w:val="single" w:sz="4" w:space="0" w:color="auto"/>
              <w:right w:val="single" w:sz="4" w:space="0" w:color="auto"/>
            </w:tcBorders>
          </w:tcPr>
          <w:p w14:paraId="311981FB" w14:textId="77777777" w:rsidR="00D13436" w:rsidRDefault="00D13436" w:rsidP="00BE5573">
            <w:pPr>
              <w:widowControl/>
              <w:autoSpaceDE/>
              <w:autoSpaceDN/>
              <w:adjustRightInd/>
              <w:jc w:val="center"/>
              <w:rPr>
                <w:rFonts w:ascii="Trebuchet MS" w:eastAsia="Times New Roman" w:hAnsi="Trebuchet MS"/>
                <w:b/>
                <w:bCs/>
                <w:color w:val="000000"/>
                <w:sz w:val="16"/>
                <w:szCs w:val="16"/>
              </w:rPr>
            </w:pPr>
          </w:p>
          <w:p w14:paraId="171FE095" w14:textId="77777777" w:rsidR="00D13436" w:rsidRDefault="00D13436" w:rsidP="00BE5573">
            <w:pPr>
              <w:widowControl/>
              <w:autoSpaceDE/>
              <w:autoSpaceDN/>
              <w:adjustRightInd/>
              <w:jc w:val="center"/>
              <w:rPr>
                <w:rFonts w:ascii="Trebuchet MS" w:eastAsia="Times New Roman" w:hAnsi="Trebuchet MS"/>
                <w:b/>
                <w:bCs/>
                <w:color w:val="000000"/>
                <w:sz w:val="16"/>
                <w:szCs w:val="16"/>
              </w:rPr>
            </w:pPr>
          </w:p>
          <w:p w14:paraId="7D289621" w14:textId="77777777" w:rsidR="00D13436" w:rsidRDefault="00D13436" w:rsidP="00BE5573">
            <w:pPr>
              <w:widowControl/>
              <w:autoSpaceDE/>
              <w:autoSpaceDN/>
              <w:adjustRightInd/>
              <w:jc w:val="center"/>
              <w:rPr>
                <w:rFonts w:ascii="Trebuchet MS" w:eastAsia="Times New Roman" w:hAnsi="Trebuchet MS"/>
                <w:b/>
                <w:bCs/>
                <w:color w:val="000000"/>
                <w:sz w:val="16"/>
                <w:szCs w:val="16"/>
              </w:rPr>
            </w:pPr>
          </w:p>
          <w:p w14:paraId="65BE995E" w14:textId="3CF77AA3" w:rsidR="00D13436" w:rsidRPr="009E0496" w:rsidRDefault="00D13436" w:rsidP="00BE5573">
            <w:pPr>
              <w:widowControl/>
              <w:autoSpaceDE/>
              <w:autoSpaceDN/>
              <w:adjustRightInd/>
              <w:jc w:val="center"/>
              <w:rPr>
                <w:rFonts w:ascii="Trebuchet MS" w:eastAsia="Times New Roman" w:hAnsi="Trebuchet MS"/>
                <w:b/>
                <w:bCs/>
                <w:color w:val="000000"/>
                <w:sz w:val="16"/>
                <w:szCs w:val="16"/>
              </w:rPr>
            </w:pPr>
            <w:r w:rsidRPr="009E0496">
              <w:rPr>
                <w:rFonts w:ascii="Trebuchet MS" w:eastAsia="Times New Roman" w:hAnsi="Trebuchet MS"/>
                <w:b/>
                <w:bCs/>
                <w:color w:val="000000"/>
                <w:sz w:val="16"/>
                <w:szCs w:val="16"/>
              </w:rPr>
              <w:t>C</w:t>
            </w:r>
            <w:r>
              <w:rPr>
                <w:rFonts w:ascii="Trebuchet MS" w:eastAsia="Times New Roman" w:hAnsi="Trebuchet MS"/>
                <w:b/>
                <w:bCs/>
                <w:color w:val="000000"/>
                <w:sz w:val="16"/>
                <w:szCs w:val="16"/>
              </w:rPr>
              <w:t>4</w:t>
            </w:r>
          </w:p>
        </w:tc>
        <w:tc>
          <w:tcPr>
            <w:tcW w:w="1575" w:type="dxa"/>
            <w:vMerge/>
            <w:vAlign w:val="center"/>
            <w:hideMark/>
          </w:tcPr>
          <w:p w14:paraId="5C0E9492" w14:textId="77777777" w:rsidR="00D13436" w:rsidRPr="009E0496" w:rsidRDefault="00D13436" w:rsidP="00BE5573">
            <w:pPr>
              <w:widowControl/>
              <w:autoSpaceDE/>
              <w:autoSpaceDN/>
              <w:adjustRightInd/>
              <w:rPr>
                <w:rFonts w:ascii="Trebuchet MS" w:eastAsia="Times New Roman" w:hAnsi="Trebuchet MS"/>
                <w:bCs/>
                <w:color w:val="000000"/>
                <w:sz w:val="18"/>
                <w:szCs w:val="18"/>
              </w:rPr>
            </w:pPr>
          </w:p>
        </w:tc>
        <w:tc>
          <w:tcPr>
            <w:tcW w:w="2134" w:type="dxa"/>
            <w:tcBorders>
              <w:top w:val="single" w:sz="4" w:space="0" w:color="auto"/>
              <w:left w:val="single" w:sz="4" w:space="0" w:color="auto"/>
              <w:bottom w:val="single" w:sz="4" w:space="0" w:color="auto"/>
              <w:right w:val="single" w:sz="4" w:space="0" w:color="auto"/>
            </w:tcBorders>
            <w:vAlign w:val="center"/>
            <w:hideMark/>
          </w:tcPr>
          <w:p w14:paraId="366694AF" w14:textId="69C3120C" w:rsidR="00D13436" w:rsidRPr="004C6B0A" w:rsidRDefault="00D13436" w:rsidP="00BE5573">
            <w:pPr>
              <w:widowControl/>
              <w:autoSpaceDE/>
              <w:autoSpaceDN/>
              <w:adjustRightInd/>
              <w:rPr>
                <w:rFonts w:ascii="Trebuchet MS" w:eastAsia="Times New Roman" w:hAnsi="Trebuchet MS"/>
                <w:bCs/>
                <w:sz w:val="16"/>
                <w:szCs w:val="16"/>
              </w:rPr>
            </w:pPr>
            <w:r w:rsidRPr="004C6B0A">
              <w:rPr>
                <w:rFonts w:ascii="Trebuchet MS" w:eastAsia="Times New Roman" w:hAnsi="Trebuchet MS"/>
                <w:bCs/>
                <w:sz w:val="16"/>
                <w:szCs w:val="16"/>
              </w:rPr>
              <w:t xml:space="preserve">Prognozavimo modelyje, kuris bus įdiegtas </w:t>
            </w:r>
            <w:r w:rsidR="009F3D3C">
              <w:rPr>
                <w:rFonts w:ascii="Trebuchet MS" w:eastAsia="Times New Roman" w:hAnsi="Trebuchet MS"/>
                <w:bCs/>
                <w:sz w:val="16"/>
                <w:szCs w:val="16"/>
              </w:rPr>
              <w:t>Perkančiojo subjekto</w:t>
            </w:r>
            <w:r w:rsidRPr="004C6B0A">
              <w:rPr>
                <w:rFonts w:ascii="Trebuchet MS" w:eastAsia="Times New Roman" w:hAnsi="Trebuchet MS"/>
                <w:bCs/>
                <w:sz w:val="16"/>
                <w:szCs w:val="16"/>
              </w:rPr>
              <w:t>, meteorologinės prognozės atnaujinimo dažnumas per parą</w:t>
            </w:r>
          </w:p>
        </w:tc>
        <w:tc>
          <w:tcPr>
            <w:tcW w:w="3520" w:type="dxa"/>
            <w:tcBorders>
              <w:top w:val="single" w:sz="4" w:space="0" w:color="auto"/>
              <w:left w:val="single" w:sz="4" w:space="0" w:color="auto"/>
              <w:bottom w:val="single" w:sz="4" w:space="0" w:color="auto"/>
              <w:right w:val="single" w:sz="4" w:space="0" w:color="auto"/>
            </w:tcBorders>
            <w:vAlign w:val="center"/>
            <w:hideMark/>
          </w:tcPr>
          <w:p w14:paraId="1862C9C7" w14:textId="77777777" w:rsidR="00D13436" w:rsidRPr="004C6B0A" w:rsidRDefault="00D13436" w:rsidP="00BE5573">
            <w:pPr>
              <w:pStyle w:val="ListParagraph"/>
              <w:tabs>
                <w:tab w:val="left" w:pos="176"/>
              </w:tabs>
              <w:spacing w:after="0"/>
              <w:ind w:left="0"/>
              <w:rPr>
                <w:rFonts w:ascii="Trebuchet MS" w:eastAsia="Times New Roman" w:hAnsi="Trebuchet MS"/>
                <w:sz w:val="16"/>
                <w:szCs w:val="16"/>
              </w:rPr>
            </w:pPr>
            <w:r w:rsidRPr="004C6B0A">
              <w:rPr>
                <w:rFonts w:ascii="Trebuchet MS" w:eastAsia="Times New Roman" w:hAnsi="Trebuchet MS"/>
                <w:sz w:val="16"/>
                <w:szCs w:val="16"/>
              </w:rPr>
              <w:t>Pateikiamas Tiekėjo vadovo (arba įgalioto atstovo) pasirašyto dokumento, kuriame nurodomas meteorologinės prognozės  atnaujinimo dažnumas per parą ir kuris bus užtikrinamas Paslaugos teikimo metu, skaitmeninė kopija.</w:t>
            </w:r>
          </w:p>
        </w:tc>
        <w:tc>
          <w:tcPr>
            <w:tcW w:w="1866" w:type="dxa"/>
            <w:tcBorders>
              <w:top w:val="single" w:sz="4" w:space="0" w:color="auto"/>
              <w:left w:val="single" w:sz="4" w:space="0" w:color="auto"/>
              <w:bottom w:val="single" w:sz="4" w:space="0" w:color="auto"/>
              <w:right w:val="single" w:sz="4" w:space="0" w:color="auto"/>
            </w:tcBorders>
            <w:vAlign w:val="center"/>
          </w:tcPr>
          <w:p w14:paraId="20E3A6B8" w14:textId="7B983FC8" w:rsidR="00D13436" w:rsidRPr="004C6B0A" w:rsidRDefault="00D13436" w:rsidP="00BE5573">
            <w:pPr>
              <w:widowControl/>
              <w:autoSpaceDE/>
              <w:autoSpaceDN/>
              <w:adjustRightInd/>
              <w:rPr>
                <w:rFonts w:ascii="Trebuchet MS" w:eastAsia="Times New Roman" w:hAnsi="Trebuchet MS"/>
                <w:sz w:val="16"/>
                <w:szCs w:val="16"/>
              </w:rPr>
            </w:pPr>
            <w:r w:rsidRPr="004C6B0A">
              <w:rPr>
                <w:rFonts w:ascii="Trebuchet MS" w:eastAsia="Times New Roman" w:hAnsi="Trebuchet MS"/>
                <w:sz w:val="16"/>
                <w:szCs w:val="16"/>
              </w:rPr>
              <w:t xml:space="preserve">Už </w:t>
            </w:r>
            <w:r w:rsidRPr="004C6B0A">
              <w:rPr>
                <w:rFonts w:ascii="Trebuchet MS" w:eastAsia="Times New Roman" w:hAnsi="Trebuchet MS"/>
                <w:b/>
                <w:sz w:val="16"/>
                <w:szCs w:val="16"/>
              </w:rPr>
              <w:t xml:space="preserve">4 </w:t>
            </w:r>
            <w:r w:rsidRPr="004C6B0A">
              <w:rPr>
                <w:rFonts w:ascii="Trebuchet MS" w:eastAsia="Times New Roman" w:hAnsi="Trebuchet MS"/>
                <w:sz w:val="16"/>
                <w:szCs w:val="16"/>
              </w:rPr>
              <w:t xml:space="preserve">atnaujinimus per parą </w:t>
            </w:r>
            <w:r w:rsidRPr="004C6B0A">
              <w:rPr>
                <w:rFonts w:ascii="Trebuchet MS" w:eastAsia="Times New Roman" w:hAnsi="Trebuchet MS"/>
                <w:b/>
                <w:sz w:val="16"/>
                <w:szCs w:val="16"/>
              </w:rPr>
              <w:t>0</w:t>
            </w:r>
            <w:r w:rsidRPr="004C6B0A">
              <w:rPr>
                <w:rFonts w:ascii="Trebuchet MS" w:eastAsia="Times New Roman" w:hAnsi="Trebuchet MS"/>
                <w:sz w:val="16"/>
                <w:szCs w:val="16"/>
              </w:rPr>
              <w:t xml:space="preserve"> balų, o už kiekvieną papildomą atnaujinimą (&gt;4) po </w:t>
            </w:r>
            <w:r>
              <w:rPr>
                <w:rFonts w:ascii="Trebuchet MS" w:eastAsia="Times New Roman" w:hAnsi="Trebuchet MS"/>
                <w:b/>
                <w:sz w:val="16"/>
                <w:szCs w:val="16"/>
              </w:rPr>
              <w:t>1</w:t>
            </w:r>
            <w:r w:rsidRPr="004C6B0A">
              <w:rPr>
                <w:rFonts w:ascii="Trebuchet MS" w:eastAsia="Times New Roman" w:hAnsi="Trebuchet MS"/>
                <w:sz w:val="16"/>
                <w:szCs w:val="16"/>
              </w:rPr>
              <w:t xml:space="preserve"> bal</w:t>
            </w:r>
            <w:r w:rsidR="00CF12A4">
              <w:rPr>
                <w:rFonts w:ascii="Trebuchet MS" w:eastAsia="Times New Roman" w:hAnsi="Trebuchet MS"/>
                <w:sz w:val="16"/>
                <w:szCs w:val="16"/>
              </w:rPr>
              <w:t>ą</w:t>
            </w:r>
            <w:r w:rsidRPr="004C6B0A">
              <w:rPr>
                <w:rFonts w:ascii="Trebuchet MS" w:eastAsia="Times New Roman" w:hAnsi="Trebuchet MS"/>
                <w:sz w:val="16"/>
                <w:szCs w:val="16"/>
              </w:rPr>
              <w:t xml:space="preserve">, tačiau bendroje sumoje ne daugiau nei </w:t>
            </w:r>
            <w:r>
              <w:rPr>
                <w:rFonts w:ascii="Trebuchet MS" w:eastAsia="Times New Roman" w:hAnsi="Trebuchet MS"/>
                <w:b/>
                <w:sz w:val="16"/>
                <w:szCs w:val="16"/>
              </w:rPr>
              <w:t>8</w:t>
            </w:r>
            <w:r w:rsidRPr="004C6B0A">
              <w:rPr>
                <w:rFonts w:ascii="Trebuchet MS" w:eastAsia="Times New Roman" w:hAnsi="Trebuchet MS"/>
                <w:sz w:val="16"/>
                <w:szCs w:val="16"/>
              </w:rPr>
              <w:t xml:space="preserve"> balai</w:t>
            </w:r>
          </w:p>
        </w:tc>
      </w:tr>
      <w:tr w:rsidR="00D13436" w:rsidRPr="002E0CAA" w14:paraId="2C78E3EE" w14:textId="77777777" w:rsidTr="6FD91704">
        <w:trPr>
          <w:trHeight w:val="1125"/>
        </w:trPr>
        <w:tc>
          <w:tcPr>
            <w:tcW w:w="1008" w:type="dxa"/>
            <w:gridSpan w:val="2"/>
            <w:tcBorders>
              <w:top w:val="single" w:sz="4" w:space="0" w:color="auto"/>
              <w:left w:val="single" w:sz="4" w:space="0" w:color="auto"/>
              <w:bottom w:val="single" w:sz="4" w:space="0" w:color="auto"/>
              <w:right w:val="single" w:sz="4" w:space="0" w:color="auto"/>
            </w:tcBorders>
          </w:tcPr>
          <w:p w14:paraId="3E6BED35" w14:textId="77777777" w:rsidR="00D13436" w:rsidRDefault="00D13436" w:rsidP="00BE5573">
            <w:pPr>
              <w:widowControl/>
              <w:autoSpaceDE/>
              <w:autoSpaceDN/>
              <w:adjustRightInd/>
              <w:jc w:val="center"/>
              <w:rPr>
                <w:rFonts w:ascii="Trebuchet MS" w:eastAsia="Times New Roman" w:hAnsi="Trebuchet MS"/>
                <w:b/>
                <w:bCs/>
                <w:color w:val="000000"/>
                <w:sz w:val="16"/>
                <w:szCs w:val="16"/>
              </w:rPr>
            </w:pPr>
          </w:p>
          <w:p w14:paraId="08937FA2" w14:textId="77777777" w:rsidR="00D13436" w:rsidRDefault="00D13436" w:rsidP="00BE5573">
            <w:pPr>
              <w:widowControl/>
              <w:autoSpaceDE/>
              <w:autoSpaceDN/>
              <w:adjustRightInd/>
              <w:jc w:val="center"/>
              <w:rPr>
                <w:rFonts w:ascii="Trebuchet MS" w:eastAsia="Times New Roman" w:hAnsi="Trebuchet MS"/>
                <w:b/>
                <w:bCs/>
                <w:color w:val="000000"/>
                <w:sz w:val="16"/>
                <w:szCs w:val="16"/>
              </w:rPr>
            </w:pPr>
          </w:p>
          <w:p w14:paraId="53E2EBF5" w14:textId="77777777" w:rsidR="00D13436" w:rsidRDefault="00D13436" w:rsidP="00BE5573">
            <w:pPr>
              <w:widowControl/>
              <w:autoSpaceDE/>
              <w:autoSpaceDN/>
              <w:adjustRightInd/>
              <w:jc w:val="center"/>
              <w:rPr>
                <w:rFonts w:ascii="Trebuchet MS" w:eastAsia="Times New Roman" w:hAnsi="Trebuchet MS"/>
                <w:b/>
                <w:bCs/>
                <w:color w:val="000000"/>
                <w:sz w:val="16"/>
                <w:szCs w:val="16"/>
              </w:rPr>
            </w:pPr>
          </w:p>
          <w:p w14:paraId="2998B515" w14:textId="1D940DD2" w:rsidR="00D13436" w:rsidRPr="009E0496" w:rsidRDefault="00D13436" w:rsidP="00BE5573">
            <w:pPr>
              <w:widowControl/>
              <w:autoSpaceDE/>
              <w:autoSpaceDN/>
              <w:adjustRightInd/>
              <w:jc w:val="center"/>
              <w:rPr>
                <w:rFonts w:ascii="Trebuchet MS" w:eastAsia="Times New Roman" w:hAnsi="Trebuchet MS"/>
                <w:b/>
                <w:bCs/>
                <w:color w:val="000000"/>
                <w:sz w:val="16"/>
                <w:szCs w:val="16"/>
              </w:rPr>
            </w:pPr>
            <w:r w:rsidRPr="009E0496">
              <w:rPr>
                <w:rFonts w:ascii="Trebuchet MS" w:eastAsia="Times New Roman" w:hAnsi="Trebuchet MS"/>
                <w:b/>
                <w:bCs/>
                <w:color w:val="000000"/>
                <w:sz w:val="16"/>
                <w:szCs w:val="16"/>
              </w:rPr>
              <w:t>D1</w:t>
            </w:r>
          </w:p>
        </w:tc>
        <w:tc>
          <w:tcPr>
            <w:tcW w:w="1575" w:type="dxa"/>
            <w:vMerge/>
            <w:vAlign w:val="center"/>
            <w:hideMark/>
          </w:tcPr>
          <w:p w14:paraId="6267A92A" w14:textId="77777777" w:rsidR="00D13436" w:rsidRPr="009E0496" w:rsidRDefault="00D13436" w:rsidP="00BE5573">
            <w:pPr>
              <w:widowControl/>
              <w:autoSpaceDE/>
              <w:autoSpaceDN/>
              <w:adjustRightInd/>
              <w:rPr>
                <w:rFonts w:ascii="Trebuchet MS" w:eastAsia="Times New Roman" w:hAnsi="Trebuchet MS"/>
                <w:bCs/>
                <w:color w:val="000000"/>
                <w:sz w:val="16"/>
                <w:szCs w:val="16"/>
              </w:rPr>
            </w:pPr>
          </w:p>
        </w:tc>
        <w:tc>
          <w:tcPr>
            <w:tcW w:w="2134" w:type="dxa"/>
            <w:tcBorders>
              <w:top w:val="single" w:sz="4" w:space="0" w:color="auto"/>
              <w:left w:val="single" w:sz="4" w:space="0" w:color="auto"/>
              <w:bottom w:val="single" w:sz="4" w:space="0" w:color="auto"/>
              <w:right w:val="single" w:sz="4" w:space="0" w:color="auto"/>
            </w:tcBorders>
            <w:vAlign w:val="center"/>
            <w:hideMark/>
          </w:tcPr>
          <w:p w14:paraId="3DD1957D" w14:textId="1BFF053E" w:rsidR="00D13436" w:rsidRPr="004C6B0A" w:rsidRDefault="00D13436" w:rsidP="48DB5DF0">
            <w:pPr>
              <w:widowControl/>
              <w:autoSpaceDE/>
              <w:autoSpaceDN/>
              <w:adjustRightInd/>
              <w:rPr>
                <w:rFonts w:ascii="Trebuchet MS" w:eastAsia="Times New Roman" w:hAnsi="Trebuchet MS"/>
                <w:sz w:val="16"/>
                <w:szCs w:val="16"/>
              </w:rPr>
            </w:pPr>
            <w:r w:rsidRPr="48DB5DF0">
              <w:rPr>
                <w:rFonts w:ascii="Trebuchet MS" w:eastAsia="Times New Roman" w:hAnsi="Trebuchet MS"/>
                <w:sz w:val="16"/>
                <w:szCs w:val="16"/>
              </w:rPr>
              <w:t xml:space="preserve">Specialistų (-o), </w:t>
            </w:r>
            <w:r w:rsidR="0BC3D3DA" w:rsidRPr="48DB5DF0">
              <w:rPr>
                <w:rFonts w:ascii="Trebuchet MS" w:eastAsia="Times New Roman" w:hAnsi="Trebuchet MS"/>
                <w:sz w:val="16"/>
                <w:szCs w:val="16"/>
              </w:rPr>
              <w:t>kuri</w:t>
            </w:r>
            <w:r w:rsidR="430AB011" w:rsidRPr="48DB5DF0">
              <w:rPr>
                <w:rFonts w:ascii="Trebuchet MS" w:eastAsia="Times New Roman" w:hAnsi="Trebuchet MS"/>
                <w:sz w:val="16"/>
                <w:szCs w:val="16"/>
              </w:rPr>
              <w:t>ų</w:t>
            </w:r>
            <w:r w:rsidR="241A7D82" w:rsidRPr="48DB5DF0">
              <w:rPr>
                <w:rFonts w:ascii="Trebuchet MS" w:eastAsia="Times New Roman" w:hAnsi="Trebuchet MS"/>
                <w:sz w:val="16"/>
                <w:szCs w:val="16"/>
              </w:rPr>
              <w:t xml:space="preserve"> (-i</w:t>
            </w:r>
            <w:r w:rsidR="430AB011" w:rsidRPr="48DB5DF0">
              <w:rPr>
                <w:rFonts w:ascii="Trebuchet MS" w:eastAsia="Times New Roman" w:hAnsi="Trebuchet MS"/>
                <w:sz w:val="16"/>
                <w:szCs w:val="16"/>
              </w:rPr>
              <w:t>o</w:t>
            </w:r>
            <w:r w:rsidR="241A7D82" w:rsidRPr="48DB5DF0">
              <w:rPr>
                <w:rFonts w:ascii="Trebuchet MS" w:eastAsia="Times New Roman" w:hAnsi="Trebuchet MS"/>
                <w:sz w:val="16"/>
                <w:szCs w:val="16"/>
              </w:rPr>
              <w:t xml:space="preserve">) kvalifikacija </w:t>
            </w:r>
            <w:r w:rsidR="039E1C98" w:rsidRPr="48DB5DF0">
              <w:rPr>
                <w:rFonts w:ascii="Trebuchet MS" w:eastAsia="Times New Roman" w:hAnsi="Trebuchet MS"/>
                <w:sz w:val="16"/>
                <w:szCs w:val="16"/>
              </w:rPr>
              <w:t>buvo tikrinama paraiškų etape</w:t>
            </w:r>
            <w:r w:rsidR="521F41EE" w:rsidRPr="48DB5DF0">
              <w:rPr>
                <w:rFonts w:ascii="Trebuchet MS" w:eastAsia="Times New Roman" w:hAnsi="Trebuchet MS"/>
                <w:sz w:val="16"/>
                <w:szCs w:val="16"/>
              </w:rPr>
              <w:t xml:space="preserve"> ir atitiko keliamus reikalavimus </w:t>
            </w:r>
            <w:r w:rsidR="619A1FA2" w:rsidRPr="48DB5DF0">
              <w:rPr>
                <w:rFonts w:ascii="Trebuchet MS" w:eastAsia="Times New Roman" w:hAnsi="Trebuchet MS"/>
                <w:sz w:val="16"/>
                <w:szCs w:val="16"/>
              </w:rPr>
              <w:t>(nurodyti specialistai</w:t>
            </w:r>
            <w:r w:rsidR="7A82D042" w:rsidRPr="48DB5DF0">
              <w:rPr>
                <w:rFonts w:ascii="Trebuchet MS" w:eastAsia="Times New Roman" w:hAnsi="Trebuchet MS"/>
                <w:sz w:val="16"/>
                <w:szCs w:val="16"/>
              </w:rPr>
              <w:t xml:space="preserve"> vykdys</w:t>
            </w:r>
            <w:r w:rsidRPr="48DB5DF0">
              <w:rPr>
                <w:rFonts w:ascii="Trebuchet MS" w:eastAsia="Times New Roman" w:hAnsi="Trebuchet MS"/>
                <w:sz w:val="16"/>
                <w:szCs w:val="16"/>
              </w:rPr>
              <w:t xml:space="preserve"> </w:t>
            </w:r>
            <w:r w:rsidR="1BF30030" w:rsidRPr="48DB5DF0">
              <w:rPr>
                <w:rFonts w:ascii="Trebuchet MS" w:eastAsia="Times New Roman" w:hAnsi="Trebuchet MS"/>
                <w:sz w:val="16"/>
                <w:szCs w:val="16"/>
              </w:rPr>
              <w:t xml:space="preserve">Perkančiojo subjekto </w:t>
            </w:r>
            <w:r w:rsidRPr="48DB5DF0">
              <w:rPr>
                <w:rFonts w:ascii="Trebuchet MS" w:eastAsia="Times New Roman" w:hAnsi="Trebuchet MS"/>
                <w:sz w:val="16"/>
                <w:szCs w:val="16"/>
              </w:rPr>
              <w:t>pirkimo sutartį</w:t>
            </w:r>
            <w:r w:rsidR="619A1FA2" w:rsidRPr="48DB5DF0">
              <w:rPr>
                <w:rFonts w:ascii="Trebuchet MS" w:eastAsia="Times New Roman" w:hAnsi="Trebuchet MS"/>
                <w:sz w:val="16"/>
                <w:szCs w:val="16"/>
              </w:rPr>
              <w:t>)</w:t>
            </w:r>
            <w:r w:rsidRPr="48DB5DF0">
              <w:rPr>
                <w:rFonts w:ascii="Trebuchet MS" w:eastAsia="Times New Roman" w:hAnsi="Trebuchet MS"/>
                <w:sz w:val="16"/>
                <w:szCs w:val="16"/>
              </w:rPr>
              <w:t>, išspausdintų ir su vėjo el. gamybos prognozavimu \ saulės el. gamybos prognozavimu \ suvartojimo prognozavimu susijusių publikacijų skaičius žurnaluose su ISI citavimo indeksu</w:t>
            </w:r>
          </w:p>
        </w:tc>
        <w:tc>
          <w:tcPr>
            <w:tcW w:w="3520" w:type="dxa"/>
            <w:tcBorders>
              <w:top w:val="single" w:sz="4" w:space="0" w:color="auto"/>
              <w:left w:val="single" w:sz="4" w:space="0" w:color="auto"/>
              <w:bottom w:val="single" w:sz="4" w:space="0" w:color="auto"/>
              <w:right w:val="single" w:sz="4" w:space="0" w:color="auto"/>
            </w:tcBorders>
            <w:vAlign w:val="center"/>
            <w:hideMark/>
          </w:tcPr>
          <w:p w14:paraId="2C609F19" w14:textId="4515A33E" w:rsidR="00D13436" w:rsidRPr="004C6B0A" w:rsidRDefault="00D13436" w:rsidP="00BE5573">
            <w:pPr>
              <w:pStyle w:val="ListParagraph"/>
              <w:tabs>
                <w:tab w:val="left" w:pos="176"/>
              </w:tabs>
              <w:spacing w:after="0"/>
              <w:ind w:left="0"/>
              <w:rPr>
                <w:rFonts w:ascii="Trebuchet MS" w:eastAsia="Times New Roman" w:hAnsi="Trebuchet MS"/>
                <w:sz w:val="16"/>
                <w:szCs w:val="16"/>
              </w:rPr>
            </w:pPr>
            <w:r w:rsidRPr="48DB5DF0">
              <w:rPr>
                <w:rFonts w:ascii="Trebuchet MS" w:eastAsia="Times New Roman" w:hAnsi="Trebuchet MS"/>
                <w:sz w:val="16"/>
                <w:szCs w:val="16"/>
              </w:rPr>
              <w:t>Tiekėjo vadovo (arba įgalioto atstovo) pasirašytas specialistų (-o)</w:t>
            </w:r>
            <w:r w:rsidR="4683B2A8" w:rsidRPr="48DB5DF0">
              <w:rPr>
                <w:rFonts w:ascii="Trebuchet MS" w:eastAsia="Times New Roman" w:hAnsi="Trebuchet MS"/>
                <w:sz w:val="16"/>
                <w:szCs w:val="16"/>
              </w:rPr>
              <w:t xml:space="preserve"> kuriuos Tiekėjas nurodė specialistų sąraše (SPS priedas Nr. 10)</w:t>
            </w:r>
            <w:r w:rsidR="4416F5CB" w:rsidRPr="48DB5DF0">
              <w:rPr>
                <w:rFonts w:ascii="Trebuchet MS" w:eastAsia="Times New Roman" w:hAnsi="Trebuchet MS"/>
                <w:sz w:val="16"/>
                <w:szCs w:val="16"/>
              </w:rPr>
              <w:t xml:space="preserve"> ir</w:t>
            </w:r>
            <w:r w:rsidRPr="48DB5DF0">
              <w:rPr>
                <w:rFonts w:ascii="Trebuchet MS" w:eastAsia="Times New Roman" w:hAnsi="Trebuchet MS"/>
                <w:sz w:val="16"/>
                <w:szCs w:val="16"/>
              </w:rPr>
              <w:t xml:space="preserve"> kurie vykdys pirkimo sutartį, publikacijų žurnaluose su ISI citavimo indeksu sąrašas. </w:t>
            </w:r>
            <w:r w:rsidR="77F3F452" w:rsidRPr="48DB5DF0">
              <w:rPr>
                <w:rFonts w:ascii="Trebuchet MS" w:eastAsia="Times New Roman" w:hAnsi="Trebuchet MS"/>
                <w:sz w:val="16"/>
                <w:szCs w:val="16"/>
              </w:rPr>
              <w:t xml:space="preserve">Publikacijos turi būti ne senesnės nei </w:t>
            </w:r>
            <w:r w:rsidR="3C071208" w:rsidRPr="48DB5DF0">
              <w:rPr>
                <w:rFonts w:ascii="Trebuchet MS" w:eastAsia="Times New Roman" w:hAnsi="Trebuchet MS"/>
                <w:sz w:val="16"/>
                <w:szCs w:val="16"/>
              </w:rPr>
              <w:t xml:space="preserve">2020 </w:t>
            </w:r>
            <w:r w:rsidR="77F3F452" w:rsidRPr="48DB5DF0">
              <w:rPr>
                <w:rFonts w:ascii="Trebuchet MS" w:eastAsia="Times New Roman" w:hAnsi="Trebuchet MS"/>
                <w:sz w:val="16"/>
                <w:szCs w:val="16"/>
              </w:rPr>
              <w:t xml:space="preserve">metų. </w:t>
            </w:r>
          </w:p>
          <w:p w14:paraId="11C44EE3" w14:textId="43A1D91D" w:rsidR="00D13436" w:rsidRPr="004C6B0A" w:rsidRDefault="00D13436" w:rsidP="00BE5573">
            <w:pPr>
              <w:pStyle w:val="ListParagraph"/>
              <w:tabs>
                <w:tab w:val="left" w:pos="176"/>
              </w:tabs>
              <w:spacing w:after="0"/>
              <w:ind w:left="0"/>
              <w:rPr>
                <w:rFonts w:ascii="Trebuchet MS" w:eastAsia="Times New Roman" w:hAnsi="Trebuchet MS"/>
                <w:sz w:val="16"/>
                <w:szCs w:val="16"/>
              </w:rPr>
            </w:pPr>
            <w:r w:rsidRPr="004C6B0A">
              <w:rPr>
                <w:rFonts w:ascii="Trebuchet MS" w:eastAsia="Times New Roman" w:hAnsi="Trebuchet MS"/>
                <w:sz w:val="16"/>
                <w:szCs w:val="16"/>
              </w:rPr>
              <w:t>Publikacijos turi būti susijusios su vėjo elektrinių gaminamos galios prognozavimu \</w:t>
            </w:r>
            <w:r w:rsidRPr="004C6B0A">
              <w:rPr>
                <w:rFonts w:ascii="Trebuchet MS" w:eastAsia="Times New Roman" w:hAnsi="Trebuchet MS"/>
                <w:bCs/>
                <w:sz w:val="16"/>
                <w:szCs w:val="16"/>
              </w:rPr>
              <w:t xml:space="preserve"> saulės el. gamybos prognozavimu \ suvartojimo prognozavimu.</w:t>
            </w:r>
          </w:p>
          <w:p w14:paraId="331314E9" w14:textId="77777777" w:rsidR="00D13436" w:rsidRPr="004C6B0A" w:rsidRDefault="00D13436" w:rsidP="00BE5573">
            <w:pPr>
              <w:pStyle w:val="ListParagraph"/>
              <w:tabs>
                <w:tab w:val="left" w:pos="176"/>
              </w:tabs>
              <w:spacing w:after="0"/>
              <w:ind w:left="0"/>
              <w:rPr>
                <w:rFonts w:ascii="Trebuchet MS" w:eastAsia="Times New Roman" w:hAnsi="Trebuchet MS"/>
                <w:sz w:val="16"/>
                <w:szCs w:val="16"/>
              </w:rPr>
            </w:pPr>
            <w:r w:rsidRPr="004C6B0A">
              <w:rPr>
                <w:rFonts w:ascii="Trebuchet MS" w:eastAsia="Times New Roman" w:hAnsi="Trebuchet MS"/>
                <w:sz w:val="16"/>
                <w:szCs w:val="16"/>
              </w:rPr>
              <w:t>Pateikiama skaitmeninė sąrašo kopija.</w:t>
            </w:r>
          </w:p>
        </w:tc>
        <w:tc>
          <w:tcPr>
            <w:tcW w:w="1866" w:type="dxa"/>
            <w:tcBorders>
              <w:top w:val="single" w:sz="4" w:space="0" w:color="auto"/>
              <w:left w:val="single" w:sz="4" w:space="0" w:color="auto"/>
              <w:bottom w:val="single" w:sz="4" w:space="0" w:color="auto"/>
              <w:right w:val="single" w:sz="4" w:space="0" w:color="auto"/>
            </w:tcBorders>
            <w:vAlign w:val="center"/>
          </w:tcPr>
          <w:p w14:paraId="7E15FC31" w14:textId="5598F289" w:rsidR="00D13436" w:rsidRPr="004C6B0A" w:rsidRDefault="00D13436" w:rsidP="00BE5573">
            <w:pPr>
              <w:widowControl/>
              <w:autoSpaceDE/>
              <w:autoSpaceDN/>
              <w:adjustRightInd/>
              <w:rPr>
                <w:rFonts w:ascii="Trebuchet MS" w:eastAsia="Times New Roman" w:hAnsi="Trebuchet MS"/>
                <w:sz w:val="16"/>
                <w:szCs w:val="16"/>
              </w:rPr>
            </w:pPr>
            <w:r w:rsidRPr="004C6B0A">
              <w:rPr>
                <w:rFonts w:ascii="Trebuchet MS" w:eastAsia="Times New Roman" w:hAnsi="Trebuchet MS"/>
                <w:sz w:val="16"/>
                <w:szCs w:val="16"/>
              </w:rPr>
              <w:t xml:space="preserve">Už kiekvieną publikaciją po </w:t>
            </w:r>
            <w:r w:rsidRPr="004C6B0A">
              <w:rPr>
                <w:rFonts w:ascii="Trebuchet MS" w:eastAsia="Times New Roman" w:hAnsi="Trebuchet MS"/>
                <w:b/>
                <w:sz w:val="16"/>
                <w:szCs w:val="16"/>
              </w:rPr>
              <w:t>1</w:t>
            </w:r>
            <w:r w:rsidRPr="004C6B0A">
              <w:rPr>
                <w:rFonts w:ascii="Trebuchet MS" w:eastAsia="Times New Roman" w:hAnsi="Trebuchet MS"/>
                <w:sz w:val="16"/>
                <w:szCs w:val="16"/>
              </w:rPr>
              <w:t xml:space="preserve"> balą, tačiau bendroje sumoje ne daugiau nei </w:t>
            </w:r>
            <w:r>
              <w:rPr>
                <w:rFonts w:ascii="Trebuchet MS" w:eastAsia="Times New Roman" w:hAnsi="Trebuchet MS"/>
                <w:b/>
                <w:sz w:val="16"/>
                <w:szCs w:val="16"/>
              </w:rPr>
              <w:t>4</w:t>
            </w:r>
            <w:r w:rsidRPr="004C6B0A">
              <w:rPr>
                <w:rFonts w:ascii="Trebuchet MS" w:eastAsia="Times New Roman" w:hAnsi="Trebuchet MS"/>
                <w:sz w:val="16"/>
                <w:szCs w:val="16"/>
              </w:rPr>
              <w:t xml:space="preserve"> balai</w:t>
            </w:r>
          </w:p>
        </w:tc>
      </w:tr>
    </w:tbl>
    <w:p w14:paraId="584EA7E4" w14:textId="77777777" w:rsidR="00F3694E" w:rsidRPr="009E0496" w:rsidRDefault="00F3694E" w:rsidP="00DA6309">
      <w:pPr>
        <w:tabs>
          <w:tab w:val="left" w:pos="993"/>
        </w:tabs>
        <w:jc w:val="both"/>
        <w:rPr>
          <w:rFonts w:ascii="Trebuchet MS" w:hAnsi="Trebuchet MS"/>
        </w:rPr>
      </w:pPr>
    </w:p>
    <w:p w14:paraId="2B5AA38D" w14:textId="77777777" w:rsidR="002C6897" w:rsidRPr="009E0496" w:rsidRDefault="002C6897" w:rsidP="00DA6309">
      <w:pPr>
        <w:tabs>
          <w:tab w:val="left" w:pos="993"/>
        </w:tabs>
        <w:jc w:val="both"/>
        <w:rPr>
          <w:rFonts w:ascii="Trebuchet MS" w:hAnsi="Trebuchet MS"/>
        </w:rPr>
      </w:pPr>
    </w:p>
    <w:p w14:paraId="4F4131C3" w14:textId="77777777" w:rsidR="002C6897" w:rsidRPr="009E0496" w:rsidRDefault="002C6897" w:rsidP="00DA6309">
      <w:pPr>
        <w:tabs>
          <w:tab w:val="left" w:pos="993"/>
        </w:tabs>
        <w:jc w:val="both"/>
        <w:rPr>
          <w:rFonts w:ascii="Trebuchet MS" w:hAnsi="Trebuchet MS"/>
        </w:rPr>
      </w:pPr>
    </w:p>
    <w:p w14:paraId="131EE201" w14:textId="77777777" w:rsidR="00A42F91" w:rsidRPr="009E0496" w:rsidRDefault="00C50B0B" w:rsidP="00C50B0B">
      <w:pPr>
        <w:pStyle w:val="ListParagraph"/>
        <w:numPr>
          <w:ilvl w:val="0"/>
          <w:numId w:val="11"/>
        </w:numPr>
        <w:spacing w:after="0" w:line="360" w:lineRule="auto"/>
        <w:jc w:val="both"/>
        <w:rPr>
          <w:rFonts w:ascii="Trebuchet MS" w:hAnsi="Trebuchet MS"/>
          <w:bCs/>
          <w:iCs/>
          <w:sz w:val="20"/>
          <w:szCs w:val="20"/>
        </w:rPr>
      </w:pPr>
      <w:r w:rsidRPr="009E0496">
        <w:rPr>
          <w:rFonts w:ascii="Trebuchet MS" w:eastAsia="Times New Roman" w:hAnsi="Trebuchet MS"/>
          <w:bCs/>
          <w:sz w:val="20"/>
          <w:szCs w:val="20"/>
          <w:lang w:eastAsia="lt-LT"/>
        </w:rPr>
        <w:t>Pasiūlymai vertinami pagal ekonominį naudingumą (</w:t>
      </w:r>
      <m:oMath>
        <m:sSub>
          <m:sSubPr>
            <m:ctrlPr>
              <w:rPr>
                <w:rFonts w:ascii="Cambria Math" w:eastAsiaTheme="minorEastAsia" w:hAnsi="Cambria Math"/>
                <w:b/>
                <w:i/>
                <w:sz w:val="20"/>
                <w:szCs w:val="20"/>
                <w:lang w:eastAsia="lt-LT"/>
              </w:rPr>
            </m:ctrlPr>
          </m:sSubPr>
          <m:e>
            <m:r>
              <m:rPr>
                <m:sty m:val="bi"/>
              </m:rPr>
              <w:rPr>
                <w:rFonts w:ascii="Cambria Math" w:eastAsiaTheme="minorEastAsia" w:hAnsi="Cambria Math"/>
                <w:sz w:val="20"/>
                <w:szCs w:val="20"/>
                <w:lang w:eastAsia="lt-LT"/>
              </w:rPr>
              <m:t>S</m:t>
            </m:r>
          </m:e>
          <m:sub>
            <m:r>
              <m:rPr>
                <m:sty m:val="bi"/>
              </m:rPr>
              <w:rPr>
                <w:rFonts w:ascii="Cambria Math" w:eastAsiaTheme="minorEastAsia" w:hAnsi="Cambria Math"/>
                <w:sz w:val="20"/>
                <w:szCs w:val="20"/>
                <w:lang w:eastAsia="lt-LT"/>
              </w:rPr>
              <m:t>P</m:t>
            </m:r>
          </m:sub>
        </m:sSub>
      </m:oMath>
      <w:r w:rsidRPr="009E0496">
        <w:rPr>
          <w:rFonts w:ascii="Trebuchet MS" w:eastAsia="Times New Roman" w:hAnsi="Trebuchet MS"/>
          <w:bCs/>
          <w:sz w:val="20"/>
          <w:szCs w:val="20"/>
          <w:lang w:eastAsia="lt-LT"/>
        </w:rPr>
        <w:t>), kuris apskaičiuojamas</w:t>
      </w:r>
      <w:r w:rsidRPr="009E0496">
        <w:rPr>
          <w:rFonts w:ascii="Trebuchet MS" w:hAnsi="Trebuchet MS"/>
          <w:bCs/>
          <w:iCs/>
          <w:sz w:val="20"/>
          <w:szCs w:val="20"/>
        </w:rPr>
        <w:t xml:space="preserve"> pagal 1 formulę:</w:t>
      </w:r>
      <w:r w:rsidR="00A42F91" w:rsidRPr="009E0496">
        <w:rPr>
          <w:rFonts w:ascii="Trebuchet MS" w:hAnsi="Trebuchet MS"/>
          <w:bCs/>
          <w:iCs/>
          <w:sz w:val="20"/>
          <w:szCs w:val="20"/>
        </w:rPr>
        <w:t xml:space="preserve"> </w:t>
      </w:r>
    </w:p>
    <w:p w14:paraId="22D103E0" w14:textId="77777777" w:rsidR="00A42F91" w:rsidRPr="009E0496" w:rsidRDefault="00A42F91" w:rsidP="00A42F91">
      <w:pPr>
        <w:pStyle w:val="ListParagraph"/>
        <w:spacing w:after="0" w:line="360" w:lineRule="auto"/>
        <w:ind w:left="0"/>
        <w:jc w:val="both"/>
        <w:rPr>
          <w:rFonts w:ascii="Trebuchet MS" w:hAnsi="Trebuchet MS"/>
          <w:bCs/>
          <w:iCs/>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646"/>
        <w:gridCol w:w="662"/>
      </w:tblGrid>
      <w:tr w:rsidR="00A42F91" w:rsidRPr="002E0CAA" w14:paraId="37DAEB31" w14:textId="77777777" w:rsidTr="00A42F91">
        <w:tc>
          <w:tcPr>
            <w:tcW w:w="534" w:type="dxa"/>
          </w:tcPr>
          <w:p w14:paraId="478E751A" w14:textId="77777777" w:rsidR="00A42F91" w:rsidRPr="009E0496" w:rsidRDefault="00A42F91">
            <w:pPr>
              <w:pStyle w:val="ListParagraph"/>
              <w:spacing w:after="0" w:line="360" w:lineRule="auto"/>
              <w:ind w:left="0"/>
              <w:jc w:val="both"/>
              <w:rPr>
                <w:rFonts w:ascii="Trebuchet MS" w:hAnsi="Trebuchet MS"/>
                <w:bCs/>
                <w:iCs/>
                <w:sz w:val="20"/>
                <w:szCs w:val="20"/>
              </w:rPr>
            </w:pPr>
          </w:p>
        </w:tc>
        <w:tc>
          <w:tcPr>
            <w:tcW w:w="8646" w:type="dxa"/>
            <w:vAlign w:val="center"/>
            <w:hideMark/>
          </w:tcPr>
          <w:p w14:paraId="3F2F4049" w14:textId="7A8E8FC8" w:rsidR="00A42F91" w:rsidRPr="009E0496" w:rsidRDefault="00E00515">
            <w:pPr>
              <w:pStyle w:val="ListParagraph"/>
              <w:tabs>
                <w:tab w:val="left" w:pos="1985"/>
              </w:tabs>
              <w:spacing w:after="0" w:line="360" w:lineRule="auto"/>
              <w:ind w:left="0"/>
              <w:jc w:val="center"/>
              <w:rPr>
                <w:rFonts w:ascii="Trebuchet MS" w:eastAsiaTheme="minorEastAsia" w:hAnsi="Trebuchet MS"/>
                <w:b/>
                <w:bCs/>
                <w:sz w:val="20"/>
                <w:szCs w:val="20"/>
                <w:lang w:eastAsia="lt-LT"/>
              </w:rPr>
            </w:pPr>
            <m:oMathPara>
              <m:oMathParaPr>
                <m:jc m:val="center"/>
              </m:oMathParaPr>
              <m:oMath>
                <m:sSub>
                  <m:sSubPr>
                    <m:ctrlPr>
                      <w:rPr>
                        <w:rFonts w:ascii="Cambria Math" w:eastAsiaTheme="minorEastAsia" w:hAnsi="Cambria Math"/>
                        <w:b/>
                        <w:i/>
                        <w:sz w:val="20"/>
                        <w:szCs w:val="20"/>
                        <w:lang w:eastAsia="lt-LT"/>
                      </w:rPr>
                    </m:ctrlPr>
                  </m:sSubPr>
                  <m:e>
                    <m:r>
                      <m:rPr>
                        <m:sty m:val="bi"/>
                      </m:rPr>
                      <w:rPr>
                        <w:rFonts w:ascii="Cambria Math" w:eastAsiaTheme="minorEastAsia" w:hAnsi="Cambria Math"/>
                        <w:sz w:val="20"/>
                        <w:szCs w:val="20"/>
                        <w:lang w:eastAsia="lt-LT"/>
                      </w:rPr>
                      <m:t>S</m:t>
                    </m:r>
                  </m:e>
                  <m:sub>
                    <m:r>
                      <m:rPr>
                        <m:sty m:val="bi"/>
                      </m:rPr>
                      <w:rPr>
                        <w:rFonts w:ascii="Cambria Math" w:eastAsiaTheme="minorEastAsia" w:hAnsi="Cambria Math"/>
                        <w:sz w:val="20"/>
                        <w:szCs w:val="20"/>
                        <w:lang w:eastAsia="lt-LT"/>
                      </w:rPr>
                      <m:t>P</m:t>
                    </m:r>
                  </m:sub>
                </m:sSub>
                <m:r>
                  <m:rPr>
                    <m:sty m:val="bi"/>
                  </m:rPr>
                  <w:rPr>
                    <w:rFonts w:ascii="Cambria Math" w:eastAsiaTheme="minorEastAsia" w:hAnsi="Cambria Math"/>
                    <w:sz w:val="20"/>
                    <w:szCs w:val="20"/>
                    <w:lang w:eastAsia="lt-LT"/>
                  </w:rPr>
                  <m:t xml:space="preserve">= </m:t>
                </m:r>
                <m:sSub>
                  <m:sSubPr>
                    <m:ctrlPr>
                      <w:rPr>
                        <w:rFonts w:ascii="Cambria Math" w:eastAsiaTheme="minorEastAsia" w:hAnsi="Cambria Math"/>
                        <w:b/>
                        <w:i/>
                        <w:sz w:val="20"/>
                        <w:szCs w:val="20"/>
                        <w:lang w:eastAsia="lt-LT"/>
                      </w:rPr>
                    </m:ctrlPr>
                  </m:sSubPr>
                  <m:e>
                    <m:r>
                      <m:rPr>
                        <m:sty m:val="bi"/>
                      </m:rPr>
                      <w:rPr>
                        <w:rFonts w:ascii="Cambria Math" w:eastAsiaTheme="minorEastAsia" w:hAnsi="Cambria Math"/>
                        <w:sz w:val="20"/>
                        <w:szCs w:val="20"/>
                        <w:lang w:eastAsia="lt-LT"/>
                      </w:rPr>
                      <m:t>K</m:t>
                    </m:r>
                  </m:e>
                  <m:sub>
                    <m:r>
                      <m:rPr>
                        <m:sty m:val="bi"/>
                      </m:rPr>
                      <w:rPr>
                        <w:rFonts w:ascii="Cambria Math" w:eastAsiaTheme="minorEastAsia" w:hAnsi="Cambria Math"/>
                        <w:sz w:val="20"/>
                        <w:szCs w:val="20"/>
                        <w:lang w:eastAsia="lt-LT"/>
                      </w:rPr>
                      <m:t>P</m:t>
                    </m:r>
                  </m:sub>
                </m:sSub>
                <m:r>
                  <m:rPr>
                    <m:sty m:val="bi"/>
                  </m:rPr>
                  <w:rPr>
                    <w:rFonts w:ascii="Cambria Math" w:eastAsiaTheme="minorEastAsia" w:hAnsi="Cambria Math"/>
                    <w:sz w:val="20"/>
                    <w:szCs w:val="20"/>
                    <w:lang w:eastAsia="lt-LT"/>
                  </w:rPr>
                  <m:t>+</m:t>
                </m:r>
                <m:sSub>
                  <m:sSubPr>
                    <m:ctrlPr>
                      <w:rPr>
                        <w:rFonts w:ascii="Cambria Math" w:eastAsiaTheme="minorEastAsia" w:hAnsi="Cambria Math"/>
                        <w:b/>
                        <w:i/>
                        <w:sz w:val="20"/>
                        <w:szCs w:val="20"/>
                        <w:lang w:eastAsia="lt-LT"/>
                      </w:rPr>
                    </m:ctrlPr>
                  </m:sSubPr>
                  <m:e>
                    <m:r>
                      <m:rPr>
                        <m:sty m:val="bi"/>
                      </m:rPr>
                      <w:rPr>
                        <w:rFonts w:ascii="Cambria Math" w:eastAsiaTheme="minorEastAsia" w:hAnsi="Cambria Math"/>
                        <w:sz w:val="20"/>
                        <w:szCs w:val="20"/>
                        <w:lang w:eastAsia="lt-LT"/>
                      </w:rPr>
                      <m:t>I</m:t>
                    </m:r>
                  </m:e>
                  <m:sub>
                    <m:r>
                      <m:rPr>
                        <m:sty m:val="bi"/>
                      </m:rPr>
                      <w:rPr>
                        <w:rFonts w:ascii="Cambria Math" w:eastAsiaTheme="minorEastAsia" w:hAnsi="Cambria Math"/>
                        <w:sz w:val="20"/>
                        <w:szCs w:val="20"/>
                        <w:lang w:eastAsia="lt-LT"/>
                      </w:rPr>
                      <m:t>P</m:t>
                    </m:r>
                  </m:sub>
                </m:sSub>
                <m:r>
                  <m:rPr>
                    <m:sty m:val="bi"/>
                  </m:rPr>
                  <w:rPr>
                    <w:rFonts w:ascii="Cambria Math" w:eastAsiaTheme="minorEastAsia" w:hAnsi="Cambria Math"/>
                    <w:sz w:val="20"/>
                    <w:szCs w:val="20"/>
                    <w:lang w:eastAsia="lt-LT"/>
                  </w:rPr>
                  <m:t>+</m:t>
                </m:r>
                <m:sSub>
                  <m:sSubPr>
                    <m:ctrlPr>
                      <w:rPr>
                        <w:rFonts w:ascii="Cambria Math" w:eastAsiaTheme="minorEastAsia" w:hAnsi="Cambria Math"/>
                        <w:b/>
                        <w:i/>
                        <w:sz w:val="20"/>
                        <w:szCs w:val="20"/>
                        <w:lang w:eastAsia="lt-LT"/>
                      </w:rPr>
                    </m:ctrlPr>
                  </m:sSubPr>
                  <m:e>
                    <m:r>
                      <m:rPr>
                        <m:sty m:val="bi"/>
                      </m:rPr>
                      <w:rPr>
                        <w:rFonts w:ascii="Cambria Math" w:eastAsiaTheme="minorEastAsia" w:hAnsi="Cambria Math"/>
                        <w:sz w:val="20"/>
                        <w:szCs w:val="20"/>
                        <w:lang w:eastAsia="lt-LT"/>
                      </w:rPr>
                      <m:t>L</m:t>
                    </m:r>
                  </m:e>
                  <m:sub>
                    <m:r>
                      <m:rPr>
                        <m:sty m:val="bi"/>
                      </m:rPr>
                      <w:rPr>
                        <w:rFonts w:ascii="Cambria Math" w:eastAsiaTheme="minorEastAsia" w:hAnsi="Cambria Math"/>
                        <w:sz w:val="20"/>
                        <w:szCs w:val="20"/>
                        <w:lang w:eastAsia="lt-LT"/>
                      </w:rPr>
                      <m:t>P</m:t>
                    </m:r>
                  </m:sub>
                </m:sSub>
              </m:oMath>
            </m:oMathPara>
          </w:p>
        </w:tc>
        <w:tc>
          <w:tcPr>
            <w:tcW w:w="662" w:type="dxa"/>
          </w:tcPr>
          <w:p w14:paraId="12C20232" w14:textId="77777777" w:rsidR="00A42F91" w:rsidRPr="009E0496" w:rsidRDefault="00A42F91" w:rsidP="00A42F91">
            <w:pPr>
              <w:pStyle w:val="ListParagraph"/>
              <w:numPr>
                <w:ilvl w:val="0"/>
                <w:numId w:val="10"/>
              </w:numPr>
              <w:spacing w:after="0" w:line="360" w:lineRule="auto"/>
              <w:jc w:val="both"/>
              <w:rPr>
                <w:rFonts w:ascii="Trebuchet MS" w:hAnsi="Trebuchet MS"/>
                <w:bCs/>
                <w:iCs/>
                <w:sz w:val="20"/>
                <w:szCs w:val="20"/>
              </w:rPr>
            </w:pPr>
          </w:p>
        </w:tc>
      </w:tr>
    </w:tbl>
    <w:p w14:paraId="647D8506" w14:textId="77777777" w:rsidR="00FC5816" w:rsidRPr="009E0496" w:rsidRDefault="00FC5816" w:rsidP="007C000C">
      <w:pPr>
        <w:tabs>
          <w:tab w:val="left" w:pos="993"/>
        </w:tabs>
        <w:spacing w:line="360" w:lineRule="auto"/>
        <w:jc w:val="both"/>
        <w:rPr>
          <w:rFonts w:ascii="Trebuchet MS" w:hAnsi="Trebuchet MS"/>
          <w:i/>
          <w:iCs/>
          <w:u w:val="single"/>
        </w:rPr>
      </w:pPr>
      <w:r w:rsidRPr="009E0496">
        <w:rPr>
          <w:rFonts w:ascii="Trebuchet MS" w:hAnsi="Trebuchet MS"/>
          <w:i/>
          <w:iCs/>
          <w:u w:val="single"/>
        </w:rPr>
        <w:t>Pateiktoje formulėje:</w:t>
      </w:r>
    </w:p>
    <w:p w14:paraId="3E65294C" w14:textId="77777777" w:rsidR="007C000C" w:rsidRPr="009E0496" w:rsidRDefault="00E00515" w:rsidP="007C000C">
      <w:pPr>
        <w:tabs>
          <w:tab w:val="left" w:pos="993"/>
        </w:tabs>
        <w:spacing w:line="360" w:lineRule="auto"/>
        <w:jc w:val="both"/>
        <w:rPr>
          <w:rFonts w:ascii="Trebuchet MS" w:hAnsi="Trebuchet MS"/>
          <w:bCs/>
        </w:rPr>
      </w:pPr>
      <m:oMath>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P</m:t>
            </m:r>
          </m:sub>
        </m:sSub>
      </m:oMath>
      <w:r w:rsidR="007C000C" w:rsidRPr="009E0496">
        <w:rPr>
          <w:rFonts w:ascii="Trebuchet MS" w:hAnsi="Trebuchet MS"/>
          <w:b/>
          <w:bCs/>
          <w:i/>
        </w:rPr>
        <w:t xml:space="preserve"> </w:t>
      </w:r>
      <w:r w:rsidR="007C000C" w:rsidRPr="009E0496">
        <w:rPr>
          <w:rFonts w:ascii="Trebuchet MS" w:hAnsi="Trebuchet MS"/>
          <w:bCs/>
        </w:rPr>
        <w:tab/>
        <w:t xml:space="preserve">– </w:t>
      </w:r>
      <w:r w:rsidR="00120EF1" w:rsidRPr="009E0496">
        <w:rPr>
          <w:rFonts w:ascii="Trebuchet MS" w:hAnsi="Trebuchet MS"/>
          <w:bCs/>
        </w:rPr>
        <w:t xml:space="preserve">vertinamo pasiūlymo </w:t>
      </w:r>
      <w:r w:rsidR="007C000C" w:rsidRPr="009E0496">
        <w:rPr>
          <w:rFonts w:ascii="Trebuchet MS" w:hAnsi="Trebuchet MS"/>
          <w:bCs/>
        </w:rPr>
        <w:t>paslaugų tiekimo kokybė</w:t>
      </w:r>
      <w:r w:rsidR="0091776E" w:rsidRPr="009E0496">
        <w:rPr>
          <w:rFonts w:ascii="Trebuchet MS" w:hAnsi="Trebuchet MS"/>
          <w:bCs/>
        </w:rPr>
        <w:t xml:space="preserve"> įvertinimas,</w:t>
      </w:r>
      <w:r w:rsidR="007C000C" w:rsidRPr="009E0496">
        <w:rPr>
          <w:rFonts w:ascii="Trebuchet MS" w:hAnsi="Trebuchet MS"/>
          <w:bCs/>
        </w:rPr>
        <w:t xml:space="preserve"> apskaičiuojama</w:t>
      </w:r>
      <w:r w:rsidR="0091776E" w:rsidRPr="009E0496">
        <w:rPr>
          <w:rFonts w:ascii="Trebuchet MS" w:hAnsi="Trebuchet MS"/>
          <w:bCs/>
        </w:rPr>
        <w:t>s</w:t>
      </w:r>
      <w:r w:rsidR="007C000C" w:rsidRPr="009E0496">
        <w:rPr>
          <w:rFonts w:ascii="Trebuchet MS" w:hAnsi="Trebuchet MS"/>
          <w:bCs/>
        </w:rPr>
        <w:t xml:space="preserve"> pagal 2 formulę;</w:t>
      </w:r>
    </w:p>
    <w:p w14:paraId="49EE1496" w14:textId="270F7EFE" w:rsidR="007C000C" w:rsidRDefault="00E00515" w:rsidP="007C000C">
      <w:pPr>
        <w:tabs>
          <w:tab w:val="left" w:pos="993"/>
        </w:tabs>
        <w:spacing w:line="360" w:lineRule="auto"/>
        <w:jc w:val="both"/>
        <w:rPr>
          <w:rFonts w:ascii="Trebuchet MS" w:hAnsi="Trebuchet MS"/>
          <w:bCs/>
        </w:rPr>
      </w:pP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P</m:t>
            </m:r>
          </m:sub>
        </m:sSub>
      </m:oMath>
      <w:r w:rsidR="007C000C" w:rsidRPr="009E0496">
        <w:rPr>
          <w:rFonts w:ascii="Trebuchet MS" w:hAnsi="Trebuchet MS"/>
          <w:b/>
          <w:bCs/>
          <w:i/>
        </w:rPr>
        <w:t xml:space="preserve"> </w:t>
      </w:r>
      <w:r w:rsidR="007C000C" w:rsidRPr="009E0496">
        <w:rPr>
          <w:rFonts w:ascii="Trebuchet MS" w:hAnsi="Trebuchet MS"/>
          <w:bCs/>
        </w:rPr>
        <w:tab/>
        <w:t xml:space="preserve">– </w:t>
      </w:r>
      <w:r w:rsidR="00120EF1" w:rsidRPr="009E0496">
        <w:rPr>
          <w:rFonts w:ascii="Trebuchet MS" w:hAnsi="Trebuchet MS"/>
          <w:bCs/>
        </w:rPr>
        <w:t xml:space="preserve">vertinamo pasiūlymo </w:t>
      </w:r>
      <w:r w:rsidR="007C000C" w:rsidRPr="009E0496">
        <w:rPr>
          <w:rFonts w:ascii="Trebuchet MS" w:hAnsi="Trebuchet MS"/>
          <w:bCs/>
        </w:rPr>
        <w:t xml:space="preserve">paslaugų </w:t>
      </w:r>
      <w:r w:rsidR="0091776E" w:rsidRPr="009E0496">
        <w:rPr>
          <w:rFonts w:ascii="Trebuchet MS" w:hAnsi="Trebuchet MS"/>
          <w:bCs/>
        </w:rPr>
        <w:t>kainos įvertinimas,</w:t>
      </w:r>
      <w:r w:rsidR="007C000C" w:rsidRPr="009E0496">
        <w:rPr>
          <w:rFonts w:ascii="Trebuchet MS" w:hAnsi="Trebuchet MS"/>
          <w:bCs/>
        </w:rPr>
        <w:t xml:space="preserve"> apskaičiuojama</w:t>
      </w:r>
      <w:r w:rsidR="0091776E" w:rsidRPr="009E0496">
        <w:rPr>
          <w:rFonts w:ascii="Trebuchet MS" w:hAnsi="Trebuchet MS"/>
          <w:bCs/>
        </w:rPr>
        <w:t>s</w:t>
      </w:r>
      <w:r w:rsidR="007C000C" w:rsidRPr="009E0496">
        <w:rPr>
          <w:rFonts w:ascii="Trebuchet MS" w:hAnsi="Trebuchet MS"/>
          <w:bCs/>
        </w:rPr>
        <w:t xml:space="preserve"> pagal 3 formulę</w:t>
      </w:r>
      <w:r w:rsidR="00EC4E5F">
        <w:rPr>
          <w:rFonts w:ascii="Trebuchet MS" w:hAnsi="Trebuchet MS"/>
          <w:bCs/>
        </w:rPr>
        <w:t>;</w:t>
      </w:r>
    </w:p>
    <w:p w14:paraId="23F5AE54" w14:textId="5ACB94FD" w:rsidR="00EC4E5F" w:rsidRPr="009E0496" w:rsidRDefault="00E00515" w:rsidP="007C000C">
      <w:pPr>
        <w:tabs>
          <w:tab w:val="left" w:pos="993"/>
        </w:tabs>
        <w:spacing w:line="360" w:lineRule="auto"/>
        <w:jc w:val="both"/>
        <w:rPr>
          <w:rFonts w:ascii="Trebuchet MS" w:hAnsi="Trebuchet MS"/>
          <w:bCs/>
        </w:rPr>
      </w:pPr>
      <m:oMath>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P</m:t>
            </m:r>
          </m:sub>
        </m:sSub>
      </m:oMath>
      <w:r w:rsidR="00EC4E5F" w:rsidRPr="009E0496">
        <w:rPr>
          <w:rFonts w:ascii="Trebuchet MS" w:hAnsi="Trebuchet MS"/>
          <w:b/>
          <w:bCs/>
          <w:i/>
        </w:rPr>
        <w:t xml:space="preserve"> </w:t>
      </w:r>
      <w:r w:rsidR="00EC4E5F" w:rsidRPr="009E0496">
        <w:rPr>
          <w:rFonts w:ascii="Trebuchet MS" w:hAnsi="Trebuchet MS"/>
          <w:bCs/>
        </w:rPr>
        <w:tab/>
        <w:t>– vertinamo pasiūlymo paslaugų</w:t>
      </w:r>
      <w:r w:rsidR="00646AC1">
        <w:rPr>
          <w:rFonts w:ascii="Trebuchet MS" w:hAnsi="Trebuchet MS"/>
          <w:bCs/>
        </w:rPr>
        <w:t xml:space="preserve"> demonstracijos</w:t>
      </w:r>
      <w:r w:rsidR="00EC4E5F" w:rsidRPr="009E0496">
        <w:rPr>
          <w:rFonts w:ascii="Trebuchet MS" w:hAnsi="Trebuchet MS"/>
          <w:bCs/>
        </w:rPr>
        <w:t xml:space="preserve"> įvertinimas, apskaičiuojamas pagal</w:t>
      </w:r>
      <w:r w:rsidR="00A264B3">
        <w:rPr>
          <w:rFonts w:ascii="Trebuchet MS" w:hAnsi="Trebuchet MS"/>
          <w:bCs/>
        </w:rPr>
        <w:t xml:space="preserve"> 4</w:t>
      </w:r>
      <w:r w:rsidR="00EC4E5F" w:rsidRPr="009E0496">
        <w:rPr>
          <w:rFonts w:ascii="Trebuchet MS" w:hAnsi="Trebuchet MS"/>
          <w:bCs/>
        </w:rPr>
        <w:t xml:space="preserve"> formulę</w:t>
      </w:r>
      <w:r w:rsidR="00EC4E5F">
        <w:rPr>
          <w:rFonts w:ascii="Trebuchet MS" w:hAnsi="Trebuchet MS"/>
          <w:bCs/>
        </w:rPr>
        <w:t>;</w:t>
      </w:r>
    </w:p>
    <w:p w14:paraId="4D989F60" w14:textId="77777777" w:rsidR="00FC5816" w:rsidRPr="009E0496" w:rsidRDefault="00FC5816" w:rsidP="00A42F91">
      <w:pPr>
        <w:pStyle w:val="ListParagraph"/>
        <w:spacing w:after="0" w:line="360" w:lineRule="auto"/>
        <w:ind w:left="0"/>
        <w:jc w:val="both"/>
        <w:rPr>
          <w:rFonts w:ascii="Trebuchet MS" w:hAnsi="Trebuchet MS"/>
          <w:bCs/>
          <w:iCs/>
          <w:sz w:val="20"/>
          <w:szCs w:val="20"/>
        </w:rPr>
      </w:pPr>
    </w:p>
    <w:p w14:paraId="7326FA64" w14:textId="77777777" w:rsidR="00A42F91" w:rsidRPr="009E0496" w:rsidRDefault="004C7237" w:rsidP="00FC5816">
      <w:pPr>
        <w:pStyle w:val="ListParagraph"/>
        <w:numPr>
          <w:ilvl w:val="0"/>
          <w:numId w:val="11"/>
        </w:numPr>
        <w:spacing w:after="0" w:line="360" w:lineRule="auto"/>
        <w:jc w:val="both"/>
        <w:rPr>
          <w:rFonts w:ascii="Trebuchet MS" w:hAnsi="Trebuchet MS"/>
          <w:bCs/>
          <w:iCs/>
          <w:sz w:val="20"/>
          <w:szCs w:val="20"/>
        </w:rPr>
      </w:pPr>
      <w:r w:rsidRPr="009E0496">
        <w:rPr>
          <w:rFonts w:ascii="Trebuchet MS" w:hAnsi="Trebuchet MS"/>
          <w:bCs/>
          <w:iCs/>
          <w:sz w:val="20"/>
          <w:szCs w:val="20"/>
        </w:rPr>
        <w:t>Vertinamo pasiūlymo p</w:t>
      </w:r>
      <w:r w:rsidR="00A42F91" w:rsidRPr="009E0496">
        <w:rPr>
          <w:rFonts w:ascii="Trebuchet MS" w:hAnsi="Trebuchet MS"/>
          <w:bCs/>
          <w:iCs/>
          <w:sz w:val="20"/>
          <w:szCs w:val="20"/>
        </w:rPr>
        <w:t>aslaugų teikimo kokybė (</w:t>
      </w:r>
      <m:oMath>
        <m:sSub>
          <m:sSubPr>
            <m:ctrlPr>
              <w:rPr>
                <w:rFonts w:ascii="Cambria Math" w:eastAsiaTheme="minorEastAsia" w:hAnsi="Cambria Math"/>
                <w:b/>
                <w:i/>
                <w:sz w:val="20"/>
                <w:szCs w:val="20"/>
                <w:lang w:eastAsia="lt-LT"/>
              </w:rPr>
            </m:ctrlPr>
          </m:sSubPr>
          <m:e>
            <m:r>
              <m:rPr>
                <m:sty m:val="bi"/>
              </m:rPr>
              <w:rPr>
                <w:rFonts w:ascii="Cambria Math" w:eastAsiaTheme="minorEastAsia" w:hAnsi="Cambria Math"/>
                <w:sz w:val="20"/>
                <w:szCs w:val="20"/>
                <w:lang w:eastAsia="lt-LT"/>
              </w:rPr>
              <m:t>I</m:t>
            </m:r>
          </m:e>
          <m:sub>
            <m:r>
              <m:rPr>
                <m:sty m:val="bi"/>
              </m:rPr>
              <w:rPr>
                <w:rFonts w:ascii="Cambria Math" w:eastAsiaTheme="minorEastAsia" w:hAnsi="Cambria Math"/>
                <w:sz w:val="20"/>
                <w:szCs w:val="20"/>
                <w:lang w:eastAsia="lt-LT"/>
              </w:rPr>
              <m:t>P</m:t>
            </m:r>
          </m:sub>
        </m:sSub>
      </m:oMath>
      <w:r w:rsidR="00C50B0B" w:rsidRPr="009E0496">
        <w:rPr>
          <w:rFonts w:ascii="Trebuchet MS" w:hAnsi="Trebuchet MS"/>
          <w:bCs/>
          <w:iCs/>
          <w:sz w:val="20"/>
          <w:szCs w:val="20"/>
        </w:rPr>
        <w:t>) bus apskaičiuojama</w:t>
      </w:r>
      <w:r w:rsidR="00A42F91" w:rsidRPr="009E0496">
        <w:rPr>
          <w:rFonts w:ascii="Trebuchet MS" w:hAnsi="Trebuchet MS"/>
          <w:bCs/>
          <w:iCs/>
          <w:sz w:val="20"/>
          <w:szCs w:val="20"/>
        </w:rPr>
        <w:t xml:space="preserve"> pagal </w:t>
      </w:r>
      <w:r w:rsidR="00F3672F" w:rsidRPr="009E0496">
        <w:rPr>
          <w:rFonts w:ascii="Trebuchet MS" w:hAnsi="Trebuchet MS"/>
          <w:bCs/>
          <w:iCs/>
          <w:sz w:val="20"/>
          <w:szCs w:val="20"/>
        </w:rPr>
        <w:t xml:space="preserve">2 </w:t>
      </w:r>
      <w:r w:rsidR="00A42F91" w:rsidRPr="009E0496">
        <w:rPr>
          <w:rFonts w:ascii="Trebuchet MS" w:hAnsi="Trebuchet MS"/>
          <w:bCs/>
          <w:iCs/>
          <w:sz w:val="20"/>
          <w:szCs w:val="20"/>
        </w:rPr>
        <w:t xml:space="preserve">formulę: </w:t>
      </w:r>
    </w:p>
    <w:p w14:paraId="3960CA56" w14:textId="77777777" w:rsidR="007C000C" w:rsidRPr="009E0496" w:rsidRDefault="007C000C" w:rsidP="00A42F91">
      <w:pPr>
        <w:pStyle w:val="ListParagraph"/>
        <w:spacing w:after="0" w:line="360" w:lineRule="auto"/>
        <w:ind w:left="0"/>
        <w:jc w:val="both"/>
        <w:rPr>
          <w:rFonts w:ascii="Trebuchet MS" w:hAnsi="Trebuchet MS"/>
          <w:bCs/>
          <w:iCs/>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38"/>
        <w:gridCol w:w="567"/>
      </w:tblGrid>
      <w:tr w:rsidR="00A42F91" w:rsidRPr="002E0CAA" w14:paraId="661862CA" w14:textId="77777777" w:rsidTr="00A42F91">
        <w:tc>
          <w:tcPr>
            <w:tcW w:w="9238" w:type="dxa"/>
            <w:vAlign w:val="center"/>
          </w:tcPr>
          <w:p w14:paraId="513F1065" w14:textId="3B54494C" w:rsidR="00A42F91" w:rsidRPr="009E0496" w:rsidRDefault="00E00515" w:rsidP="00E008EE">
            <w:pPr>
              <w:pStyle w:val="ListParagraph"/>
              <w:spacing w:after="0" w:line="360" w:lineRule="auto"/>
              <w:ind w:left="0"/>
              <w:jc w:val="both"/>
              <w:rPr>
                <w:rFonts w:ascii="Trebuchet MS" w:eastAsiaTheme="minorEastAsia" w:hAnsi="Trebuchet MS"/>
                <w:b/>
                <w:bCs/>
                <w:sz w:val="20"/>
                <w:szCs w:val="20"/>
                <w:lang w:eastAsia="lt-LT"/>
              </w:rPr>
            </w:pPr>
            <m:oMathPara>
              <m:oMath>
                <m:sSub>
                  <m:sSubPr>
                    <m:ctrlPr>
                      <w:rPr>
                        <w:rFonts w:ascii="Cambria Math" w:eastAsiaTheme="minorEastAsia" w:hAnsi="Cambria Math"/>
                        <w:b/>
                        <w:i/>
                        <w:sz w:val="20"/>
                        <w:szCs w:val="20"/>
                        <w:lang w:eastAsia="lt-LT"/>
                      </w:rPr>
                    </m:ctrlPr>
                  </m:sSubPr>
                  <m:e>
                    <m:r>
                      <m:rPr>
                        <m:sty m:val="bi"/>
                      </m:rPr>
                      <w:rPr>
                        <w:rFonts w:ascii="Cambria Math" w:eastAsiaTheme="minorEastAsia" w:hAnsi="Cambria Math"/>
                        <w:sz w:val="20"/>
                        <w:szCs w:val="20"/>
                        <w:lang w:eastAsia="lt-LT"/>
                      </w:rPr>
                      <m:t>I</m:t>
                    </m:r>
                  </m:e>
                  <m:sub>
                    <m:r>
                      <m:rPr>
                        <m:sty m:val="bi"/>
                      </m:rPr>
                      <w:rPr>
                        <w:rFonts w:ascii="Cambria Math" w:eastAsiaTheme="minorEastAsia" w:hAnsi="Cambria Math"/>
                        <w:sz w:val="20"/>
                        <w:szCs w:val="20"/>
                        <w:lang w:eastAsia="lt-LT"/>
                      </w:rPr>
                      <m:t>P</m:t>
                    </m:r>
                  </m:sub>
                </m:sSub>
                <m:r>
                  <m:rPr>
                    <m:sty m:val="p"/>
                  </m:rPr>
                  <w:rPr>
                    <w:rFonts w:ascii="Cambria Math" w:hAnsi="Cambria Math"/>
                    <w:sz w:val="20"/>
                    <w:szCs w:val="20"/>
                  </w:rPr>
                  <m:t xml:space="preserve"> </m:t>
                </m:r>
                <m:r>
                  <m:rPr>
                    <m:sty m:val="bi"/>
                  </m:rPr>
                  <w:rPr>
                    <w:rFonts w:ascii="Cambria Math" w:eastAsiaTheme="minorEastAsia" w:hAnsi="Cambria Math"/>
                    <w:sz w:val="20"/>
                    <w:szCs w:val="20"/>
                    <w:lang w:eastAsia="lt-LT"/>
                  </w:rPr>
                  <m:t>=C</m:t>
                </m:r>
                <m:r>
                  <m:rPr>
                    <m:sty m:val="bi"/>
                  </m:rPr>
                  <w:rPr>
                    <w:rFonts w:ascii="Cambria Math" w:eastAsiaTheme="minorEastAsia" w:hAnsi="Cambria Math"/>
                    <w:sz w:val="20"/>
                    <w:szCs w:val="20"/>
                    <w:lang w:eastAsia="lt-LT"/>
                  </w:rPr>
                  <m:t>1+C</m:t>
                </m:r>
                <m:r>
                  <m:rPr>
                    <m:sty m:val="bi"/>
                  </m:rPr>
                  <w:rPr>
                    <w:rFonts w:ascii="Cambria Math" w:eastAsiaTheme="minorEastAsia" w:hAnsi="Cambria Math"/>
                    <w:sz w:val="20"/>
                    <w:szCs w:val="20"/>
                    <w:lang w:eastAsia="lt-LT"/>
                  </w:rPr>
                  <m:t>2+C</m:t>
                </m:r>
                <m:r>
                  <m:rPr>
                    <m:sty m:val="bi"/>
                  </m:rPr>
                  <w:rPr>
                    <w:rFonts w:ascii="Cambria Math" w:eastAsiaTheme="minorEastAsia" w:hAnsi="Cambria Math"/>
                    <w:sz w:val="20"/>
                    <w:szCs w:val="20"/>
                    <w:lang w:eastAsia="lt-LT"/>
                  </w:rPr>
                  <m:t>3+C</m:t>
                </m:r>
                <m:r>
                  <m:rPr>
                    <m:sty m:val="bi"/>
                  </m:rPr>
                  <w:rPr>
                    <w:rFonts w:ascii="Cambria Math" w:eastAsiaTheme="minorEastAsia" w:hAnsi="Cambria Math"/>
                    <w:sz w:val="20"/>
                    <w:szCs w:val="20"/>
                    <w:lang w:eastAsia="lt-LT"/>
                  </w:rPr>
                  <m:t>4+</m:t>
                </m:r>
                <m:r>
                  <m:rPr>
                    <m:sty m:val="bi"/>
                  </m:rPr>
                  <w:rPr>
                    <w:rFonts w:ascii="Cambria Math" w:hAnsi="Cambria Math"/>
                    <w:sz w:val="20"/>
                    <w:szCs w:val="20"/>
                  </w:rPr>
                  <m:t>D</m:t>
                </m:r>
                <m:r>
                  <m:rPr>
                    <m:sty m:val="bi"/>
                  </m:rPr>
                  <w:rPr>
                    <w:rFonts w:ascii="Cambria Math" w:hAnsi="Cambria Math"/>
                    <w:sz w:val="20"/>
                    <w:szCs w:val="20"/>
                  </w:rPr>
                  <m:t>1</m:t>
                </m:r>
              </m:oMath>
            </m:oMathPara>
          </w:p>
        </w:tc>
        <w:tc>
          <w:tcPr>
            <w:tcW w:w="567" w:type="dxa"/>
          </w:tcPr>
          <w:p w14:paraId="7B64D3A5" w14:textId="77777777" w:rsidR="00A42F91" w:rsidRPr="009E0496" w:rsidRDefault="00A42F91" w:rsidP="00A42F91">
            <w:pPr>
              <w:pStyle w:val="ListParagraph"/>
              <w:numPr>
                <w:ilvl w:val="0"/>
                <w:numId w:val="10"/>
              </w:numPr>
              <w:spacing w:after="0" w:line="360" w:lineRule="auto"/>
              <w:jc w:val="right"/>
              <w:rPr>
                <w:rFonts w:ascii="Trebuchet MS" w:hAnsi="Trebuchet MS"/>
                <w:bCs/>
                <w:iCs/>
                <w:sz w:val="20"/>
                <w:szCs w:val="20"/>
              </w:rPr>
            </w:pPr>
          </w:p>
        </w:tc>
      </w:tr>
    </w:tbl>
    <w:p w14:paraId="5092D758" w14:textId="77777777" w:rsidR="00FC5816" w:rsidRPr="009E0496" w:rsidRDefault="00FC5816" w:rsidP="007C000C">
      <w:pPr>
        <w:tabs>
          <w:tab w:val="left" w:pos="993"/>
        </w:tabs>
        <w:spacing w:line="360" w:lineRule="auto"/>
        <w:jc w:val="both"/>
        <w:rPr>
          <w:rFonts w:ascii="Trebuchet MS" w:hAnsi="Trebuchet MS"/>
          <w:i/>
          <w:iCs/>
          <w:u w:val="single"/>
        </w:rPr>
      </w:pPr>
      <w:r w:rsidRPr="009E0496">
        <w:rPr>
          <w:rFonts w:ascii="Trebuchet MS" w:hAnsi="Trebuchet MS"/>
          <w:i/>
          <w:iCs/>
          <w:u w:val="single"/>
        </w:rPr>
        <w:t>Pateiktoje formulėje:</w:t>
      </w:r>
    </w:p>
    <w:p w14:paraId="0D90533B" w14:textId="77777777" w:rsidR="007C000C" w:rsidRPr="009E0496" w:rsidRDefault="00E008EE" w:rsidP="007C000C">
      <w:pPr>
        <w:tabs>
          <w:tab w:val="left" w:pos="993"/>
        </w:tabs>
        <w:spacing w:line="360" w:lineRule="auto"/>
        <w:jc w:val="both"/>
        <w:rPr>
          <w:rFonts w:ascii="Trebuchet MS" w:eastAsia="Calibri" w:hAnsi="Trebuchet MS"/>
          <w:bCs/>
          <w:iCs/>
        </w:rPr>
      </w:pPr>
      <w:r w:rsidRPr="009E0496">
        <w:rPr>
          <w:rFonts w:ascii="Trebuchet MS" w:eastAsia="Calibri" w:hAnsi="Trebuchet MS"/>
          <w:b/>
          <w:bCs/>
          <w:i/>
          <w:iCs/>
        </w:rPr>
        <w:t>C1</w:t>
      </w:r>
      <w:r w:rsidR="007C000C" w:rsidRPr="009E0496">
        <w:rPr>
          <w:rFonts w:ascii="Trebuchet MS" w:eastAsia="Calibri" w:hAnsi="Trebuchet MS"/>
          <w:bCs/>
          <w:iCs/>
        </w:rPr>
        <w:tab/>
      </w:r>
      <w:r w:rsidR="00021E9C" w:rsidRPr="009E0496">
        <w:rPr>
          <w:rFonts w:ascii="Trebuchet MS" w:eastAsia="Calibri" w:hAnsi="Trebuchet MS"/>
          <w:bCs/>
          <w:iCs/>
        </w:rPr>
        <w:t>–</w:t>
      </w:r>
      <w:r w:rsidR="005258DE" w:rsidRPr="009E0496">
        <w:rPr>
          <w:rFonts w:ascii="Trebuchet MS" w:eastAsia="Calibri" w:hAnsi="Trebuchet MS"/>
          <w:bCs/>
          <w:iCs/>
        </w:rPr>
        <w:t xml:space="preserve"> </w:t>
      </w:r>
      <w:r w:rsidR="00021E9C" w:rsidRPr="009E0496">
        <w:rPr>
          <w:rFonts w:ascii="Trebuchet MS" w:eastAsia="Calibri" w:hAnsi="Trebuchet MS"/>
          <w:bCs/>
          <w:iCs/>
        </w:rPr>
        <w:t>vertinamajam pasiūlymui suteiktų balų skaičius</w:t>
      </w:r>
      <w:r w:rsidR="005258DE" w:rsidRPr="009E0496">
        <w:rPr>
          <w:rFonts w:ascii="Trebuchet MS" w:eastAsia="Calibri" w:hAnsi="Trebuchet MS"/>
          <w:bCs/>
          <w:iCs/>
        </w:rPr>
        <w:t xml:space="preserve"> pagal vertinimo kriterijų C1</w:t>
      </w:r>
      <w:r w:rsidR="00021E9C" w:rsidRPr="009E0496">
        <w:rPr>
          <w:rFonts w:ascii="Trebuchet MS" w:eastAsia="Calibri" w:hAnsi="Trebuchet MS"/>
          <w:bCs/>
          <w:iCs/>
        </w:rPr>
        <w:t>;</w:t>
      </w:r>
    </w:p>
    <w:p w14:paraId="74D5A791" w14:textId="77777777" w:rsidR="00021E9C" w:rsidRPr="009E0496" w:rsidRDefault="00E008EE" w:rsidP="007C000C">
      <w:pPr>
        <w:tabs>
          <w:tab w:val="left" w:pos="993"/>
        </w:tabs>
        <w:spacing w:line="360" w:lineRule="auto"/>
        <w:jc w:val="both"/>
        <w:rPr>
          <w:rFonts w:ascii="Trebuchet MS" w:eastAsia="Calibri" w:hAnsi="Trebuchet MS"/>
          <w:bCs/>
          <w:iCs/>
        </w:rPr>
      </w:pPr>
      <w:r w:rsidRPr="009E0496">
        <w:rPr>
          <w:rFonts w:ascii="Trebuchet MS" w:eastAsia="Calibri" w:hAnsi="Trebuchet MS"/>
          <w:b/>
          <w:bCs/>
          <w:i/>
          <w:iCs/>
        </w:rPr>
        <w:t>C2</w:t>
      </w:r>
      <w:r w:rsidR="007C000C" w:rsidRPr="009E0496">
        <w:rPr>
          <w:rFonts w:ascii="Trebuchet MS" w:eastAsia="Calibri" w:hAnsi="Trebuchet MS"/>
          <w:bCs/>
          <w:iCs/>
        </w:rPr>
        <w:tab/>
      </w:r>
      <w:r w:rsidR="00021E9C" w:rsidRPr="009E0496">
        <w:rPr>
          <w:rFonts w:ascii="Trebuchet MS" w:eastAsia="Calibri" w:hAnsi="Trebuchet MS"/>
          <w:bCs/>
          <w:iCs/>
        </w:rPr>
        <w:t>–</w:t>
      </w:r>
      <w:r w:rsidR="005258DE" w:rsidRPr="009E0496">
        <w:rPr>
          <w:rFonts w:ascii="Trebuchet MS" w:eastAsia="Calibri" w:hAnsi="Trebuchet MS"/>
          <w:bCs/>
          <w:iCs/>
        </w:rPr>
        <w:t xml:space="preserve"> </w:t>
      </w:r>
      <w:r w:rsidR="00021E9C" w:rsidRPr="009E0496">
        <w:rPr>
          <w:rFonts w:ascii="Trebuchet MS" w:eastAsia="Calibri" w:hAnsi="Trebuchet MS"/>
          <w:bCs/>
          <w:iCs/>
        </w:rPr>
        <w:t>vertinamajam pasiūlymui suteiktų balų skaičius</w:t>
      </w:r>
      <w:r w:rsidR="005258DE" w:rsidRPr="009E0496">
        <w:rPr>
          <w:rFonts w:ascii="Trebuchet MS" w:eastAsia="Calibri" w:hAnsi="Trebuchet MS"/>
          <w:bCs/>
          <w:iCs/>
        </w:rPr>
        <w:t xml:space="preserve"> pagal vertinimo kriterijų C2</w:t>
      </w:r>
      <w:r w:rsidR="00021E9C" w:rsidRPr="009E0496">
        <w:rPr>
          <w:rFonts w:ascii="Trebuchet MS" w:eastAsia="Calibri" w:hAnsi="Trebuchet MS"/>
          <w:bCs/>
          <w:iCs/>
        </w:rPr>
        <w:t>;</w:t>
      </w:r>
    </w:p>
    <w:p w14:paraId="438A5B2A" w14:textId="77777777" w:rsidR="00021E9C" w:rsidRDefault="00E008EE" w:rsidP="007C000C">
      <w:pPr>
        <w:tabs>
          <w:tab w:val="left" w:pos="993"/>
        </w:tabs>
        <w:spacing w:line="360" w:lineRule="auto"/>
        <w:jc w:val="both"/>
        <w:rPr>
          <w:rFonts w:ascii="Trebuchet MS" w:eastAsia="Calibri" w:hAnsi="Trebuchet MS"/>
          <w:bCs/>
          <w:iCs/>
        </w:rPr>
      </w:pPr>
      <w:r w:rsidRPr="009E0496">
        <w:rPr>
          <w:rFonts w:ascii="Trebuchet MS" w:eastAsia="Calibri" w:hAnsi="Trebuchet MS"/>
          <w:b/>
          <w:bCs/>
          <w:i/>
          <w:iCs/>
        </w:rPr>
        <w:t>C3</w:t>
      </w:r>
      <w:r w:rsidR="007C000C" w:rsidRPr="009E0496">
        <w:rPr>
          <w:rFonts w:ascii="Trebuchet MS" w:eastAsia="Calibri" w:hAnsi="Trebuchet MS"/>
          <w:bCs/>
          <w:iCs/>
        </w:rPr>
        <w:tab/>
      </w:r>
      <w:r w:rsidR="00021E9C" w:rsidRPr="009E0496">
        <w:rPr>
          <w:rFonts w:ascii="Trebuchet MS" w:eastAsia="Calibri" w:hAnsi="Trebuchet MS"/>
          <w:bCs/>
          <w:iCs/>
        </w:rPr>
        <w:t>–</w:t>
      </w:r>
      <w:r w:rsidR="005258DE" w:rsidRPr="009E0496">
        <w:rPr>
          <w:rFonts w:ascii="Trebuchet MS" w:eastAsia="Calibri" w:hAnsi="Trebuchet MS"/>
          <w:bCs/>
          <w:iCs/>
        </w:rPr>
        <w:t xml:space="preserve"> </w:t>
      </w:r>
      <w:r w:rsidR="00021E9C" w:rsidRPr="009E0496">
        <w:rPr>
          <w:rFonts w:ascii="Trebuchet MS" w:eastAsia="Calibri" w:hAnsi="Trebuchet MS"/>
          <w:bCs/>
          <w:iCs/>
        </w:rPr>
        <w:t>vertinamajam pasiūlymui suteiktų balų skaičius</w:t>
      </w:r>
      <w:r w:rsidR="005258DE" w:rsidRPr="009E0496">
        <w:rPr>
          <w:rFonts w:ascii="Trebuchet MS" w:eastAsia="Calibri" w:hAnsi="Trebuchet MS"/>
          <w:bCs/>
          <w:iCs/>
        </w:rPr>
        <w:t xml:space="preserve"> pagal vertinimo kriterijų C3</w:t>
      </w:r>
      <w:r w:rsidR="00021E9C" w:rsidRPr="009E0496">
        <w:rPr>
          <w:rFonts w:ascii="Trebuchet MS" w:eastAsia="Calibri" w:hAnsi="Trebuchet MS"/>
          <w:bCs/>
          <w:iCs/>
        </w:rPr>
        <w:t>;</w:t>
      </w:r>
    </w:p>
    <w:p w14:paraId="3EC23238" w14:textId="05280B91" w:rsidR="001C75BE" w:rsidRPr="009E0496" w:rsidRDefault="001C75BE" w:rsidP="001C75BE">
      <w:pPr>
        <w:tabs>
          <w:tab w:val="left" w:pos="993"/>
        </w:tabs>
        <w:spacing w:line="360" w:lineRule="auto"/>
        <w:jc w:val="both"/>
        <w:rPr>
          <w:rFonts w:ascii="Trebuchet MS" w:eastAsia="Calibri" w:hAnsi="Trebuchet MS"/>
          <w:bCs/>
          <w:iCs/>
        </w:rPr>
      </w:pPr>
      <w:r w:rsidRPr="009E0496">
        <w:rPr>
          <w:rFonts w:ascii="Trebuchet MS" w:eastAsia="Calibri" w:hAnsi="Trebuchet MS"/>
          <w:b/>
          <w:bCs/>
          <w:i/>
          <w:iCs/>
        </w:rPr>
        <w:t>C</w:t>
      </w:r>
      <w:r>
        <w:rPr>
          <w:rFonts w:ascii="Trebuchet MS" w:eastAsia="Calibri" w:hAnsi="Trebuchet MS"/>
          <w:b/>
          <w:bCs/>
          <w:i/>
          <w:iCs/>
        </w:rPr>
        <w:t>4</w:t>
      </w:r>
      <w:r w:rsidRPr="009E0496">
        <w:rPr>
          <w:rFonts w:ascii="Trebuchet MS" w:eastAsia="Calibri" w:hAnsi="Trebuchet MS"/>
          <w:bCs/>
          <w:iCs/>
        </w:rPr>
        <w:tab/>
        <w:t>– vertinamajam pasiūlymui suteiktų balų skaičius pagal vertinimo kriterijų C</w:t>
      </w:r>
      <w:r>
        <w:rPr>
          <w:rFonts w:ascii="Trebuchet MS" w:eastAsia="Calibri" w:hAnsi="Trebuchet MS"/>
          <w:bCs/>
          <w:iCs/>
        </w:rPr>
        <w:t>4</w:t>
      </w:r>
      <w:r w:rsidRPr="009E0496">
        <w:rPr>
          <w:rFonts w:ascii="Trebuchet MS" w:eastAsia="Calibri" w:hAnsi="Trebuchet MS"/>
          <w:bCs/>
          <w:iCs/>
        </w:rPr>
        <w:t>;</w:t>
      </w:r>
    </w:p>
    <w:p w14:paraId="2DD82CE8" w14:textId="37D4723C" w:rsidR="007C000C" w:rsidRPr="009E0496" w:rsidRDefault="00E008EE" w:rsidP="002C6897">
      <w:pPr>
        <w:tabs>
          <w:tab w:val="left" w:pos="993"/>
        </w:tabs>
        <w:spacing w:line="360" w:lineRule="auto"/>
        <w:jc w:val="both"/>
        <w:rPr>
          <w:rFonts w:ascii="Trebuchet MS" w:eastAsia="Calibri" w:hAnsi="Trebuchet MS"/>
          <w:bCs/>
          <w:iCs/>
        </w:rPr>
      </w:pPr>
      <w:r w:rsidRPr="009E0496">
        <w:rPr>
          <w:rFonts w:ascii="Trebuchet MS" w:eastAsia="Calibri" w:hAnsi="Trebuchet MS"/>
          <w:b/>
          <w:bCs/>
          <w:i/>
          <w:iCs/>
        </w:rPr>
        <w:t>D1</w:t>
      </w:r>
      <w:r w:rsidR="007C000C" w:rsidRPr="009E0496">
        <w:rPr>
          <w:rFonts w:ascii="Trebuchet MS" w:eastAsia="Calibri" w:hAnsi="Trebuchet MS"/>
          <w:bCs/>
          <w:iCs/>
        </w:rPr>
        <w:tab/>
      </w:r>
      <w:r w:rsidR="00021E9C" w:rsidRPr="009E0496">
        <w:rPr>
          <w:rFonts w:ascii="Trebuchet MS" w:eastAsia="Calibri" w:hAnsi="Trebuchet MS"/>
          <w:bCs/>
          <w:iCs/>
        </w:rPr>
        <w:t>–</w:t>
      </w:r>
      <w:r w:rsidR="005258DE" w:rsidRPr="009E0496">
        <w:rPr>
          <w:rFonts w:ascii="Trebuchet MS" w:eastAsia="Calibri" w:hAnsi="Trebuchet MS"/>
          <w:bCs/>
          <w:iCs/>
        </w:rPr>
        <w:t xml:space="preserve"> </w:t>
      </w:r>
      <w:r w:rsidR="00021E9C" w:rsidRPr="009E0496">
        <w:rPr>
          <w:rFonts w:ascii="Trebuchet MS" w:eastAsia="Calibri" w:hAnsi="Trebuchet MS"/>
          <w:bCs/>
          <w:iCs/>
        </w:rPr>
        <w:t>vertinamajam pasiūlymui suteiktų balų skaičius</w:t>
      </w:r>
      <w:r w:rsidR="005258DE" w:rsidRPr="009E0496">
        <w:rPr>
          <w:rFonts w:ascii="Trebuchet MS" w:eastAsia="Calibri" w:hAnsi="Trebuchet MS"/>
          <w:bCs/>
          <w:iCs/>
        </w:rPr>
        <w:t xml:space="preserve"> pagal vertinimo kriterijų D1</w:t>
      </w:r>
      <w:r w:rsidR="00B65E9C">
        <w:rPr>
          <w:rFonts w:ascii="Trebuchet MS" w:eastAsia="Calibri" w:hAnsi="Trebuchet MS"/>
          <w:bCs/>
          <w:iCs/>
        </w:rPr>
        <w:t>.</w:t>
      </w:r>
    </w:p>
    <w:p w14:paraId="593F812B" w14:textId="77777777" w:rsidR="002C6897" w:rsidRPr="009E0496" w:rsidRDefault="002C6897" w:rsidP="002C6897">
      <w:pPr>
        <w:tabs>
          <w:tab w:val="left" w:pos="993"/>
        </w:tabs>
        <w:spacing w:line="360" w:lineRule="auto"/>
        <w:jc w:val="both"/>
        <w:rPr>
          <w:rFonts w:ascii="Trebuchet MS" w:eastAsia="Calibri" w:hAnsi="Trebuchet MS"/>
          <w:bCs/>
          <w:iCs/>
        </w:rPr>
      </w:pPr>
    </w:p>
    <w:p w14:paraId="744B33FF" w14:textId="77777777" w:rsidR="007C000C" w:rsidRPr="009E0496" w:rsidRDefault="00F3672F" w:rsidP="00C50B0B">
      <w:pPr>
        <w:pStyle w:val="ListParagraph"/>
        <w:numPr>
          <w:ilvl w:val="0"/>
          <w:numId w:val="11"/>
        </w:numPr>
        <w:spacing w:after="0" w:line="360" w:lineRule="auto"/>
        <w:jc w:val="both"/>
        <w:rPr>
          <w:rFonts w:ascii="Trebuchet MS" w:hAnsi="Trebuchet MS"/>
          <w:bCs/>
          <w:iCs/>
          <w:sz w:val="20"/>
          <w:szCs w:val="20"/>
        </w:rPr>
      </w:pPr>
      <w:r w:rsidRPr="009E0496">
        <w:rPr>
          <w:rFonts w:ascii="Trebuchet MS" w:hAnsi="Trebuchet MS"/>
          <w:bCs/>
          <w:iCs/>
          <w:sz w:val="20"/>
          <w:szCs w:val="20"/>
        </w:rPr>
        <w:t>Pasiūlymo kaina</w:t>
      </w:r>
      <w:r w:rsidR="007C000C" w:rsidRPr="009E0496">
        <w:rPr>
          <w:rFonts w:ascii="Trebuchet MS" w:hAnsi="Trebuchet MS"/>
          <w:bCs/>
          <w:iCs/>
          <w:sz w:val="20"/>
          <w:szCs w:val="20"/>
        </w:rPr>
        <w:t xml:space="preserve"> (</w:t>
      </w:r>
      <m:oMath>
        <m:sSub>
          <m:sSubPr>
            <m:ctrlPr>
              <w:rPr>
                <w:rFonts w:ascii="Cambria Math" w:eastAsiaTheme="minorEastAsia" w:hAnsi="Cambria Math"/>
                <w:b/>
                <w:i/>
                <w:sz w:val="20"/>
                <w:szCs w:val="20"/>
                <w:lang w:eastAsia="lt-LT"/>
              </w:rPr>
            </m:ctrlPr>
          </m:sSubPr>
          <m:e>
            <m:r>
              <m:rPr>
                <m:sty m:val="bi"/>
              </m:rPr>
              <w:rPr>
                <w:rFonts w:ascii="Cambria Math" w:eastAsiaTheme="minorEastAsia" w:hAnsi="Cambria Math"/>
                <w:sz w:val="20"/>
                <w:szCs w:val="20"/>
                <w:lang w:eastAsia="lt-LT"/>
              </w:rPr>
              <m:t>K</m:t>
            </m:r>
          </m:e>
          <m:sub>
            <m:r>
              <m:rPr>
                <m:sty m:val="bi"/>
              </m:rPr>
              <w:rPr>
                <w:rFonts w:ascii="Cambria Math" w:eastAsiaTheme="minorEastAsia" w:hAnsi="Cambria Math"/>
                <w:sz w:val="20"/>
                <w:szCs w:val="20"/>
                <w:lang w:eastAsia="lt-LT"/>
              </w:rPr>
              <m:t>P</m:t>
            </m:r>
          </m:sub>
        </m:sSub>
      </m:oMath>
      <w:r w:rsidR="006027BE" w:rsidRPr="009E0496">
        <w:rPr>
          <w:rFonts w:ascii="Trebuchet MS" w:hAnsi="Trebuchet MS"/>
          <w:bCs/>
          <w:iCs/>
          <w:sz w:val="20"/>
          <w:szCs w:val="20"/>
        </w:rPr>
        <w:t>) bus apsk</w:t>
      </w:r>
      <w:r w:rsidR="00C50B0B" w:rsidRPr="009E0496">
        <w:rPr>
          <w:rFonts w:ascii="Trebuchet MS" w:hAnsi="Trebuchet MS"/>
          <w:bCs/>
          <w:iCs/>
          <w:sz w:val="20"/>
          <w:szCs w:val="20"/>
        </w:rPr>
        <w:t>aičiuojama</w:t>
      </w:r>
      <w:r w:rsidR="007C000C" w:rsidRPr="009E0496">
        <w:rPr>
          <w:rFonts w:ascii="Trebuchet MS" w:hAnsi="Trebuchet MS"/>
          <w:bCs/>
          <w:iCs/>
          <w:sz w:val="20"/>
          <w:szCs w:val="20"/>
        </w:rPr>
        <w:t xml:space="preserve"> pagal </w:t>
      </w:r>
      <w:r w:rsidRPr="009E0496">
        <w:rPr>
          <w:rFonts w:ascii="Trebuchet MS" w:hAnsi="Trebuchet MS"/>
          <w:bCs/>
          <w:iCs/>
          <w:sz w:val="20"/>
          <w:szCs w:val="20"/>
        </w:rPr>
        <w:t>3</w:t>
      </w:r>
      <w:r w:rsidR="007C000C" w:rsidRPr="009E0496">
        <w:rPr>
          <w:rFonts w:ascii="Trebuchet MS" w:hAnsi="Trebuchet MS"/>
          <w:bCs/>
          <w:iCs/>
          <w:sz w:val="20"/>
          <w:szCs w:val="20"/>
        </w:rPr>
        <w:t xml:space="preserve"> formulę: </w:t>
      </w:r>
    </w:p>
    <w:p w14:paraId="0416B4A0" w14:textId="77777777" w:rsidR="00B735CE" w:rsidRPr="009E0496" w:rsidRDefault="00B735CE" w:rsidP="00B735CE">
      <w:pPr>
        <w:pStyle w:val="ListParagraph"/>
        <w:spacing w:after="0" w:line="360" w:lineRule="auto"/>
        <w:jc w:val="both"/>
        <w:rPr>
          <w:rFonts w:ascii="Trebuchet MS" w:hAnsi="Trebuchet MS"/>
          <w:bCs/>
          <w:iCs/>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646"/>
        <w:gridCol w:w="662"/>
      </w:tblGrid>
      <w:tr w:rsidR="007C000C" w:rsidRPr="002E0CAA" w14:paraId="3C651195" w14:textId="77777777" w:rsidTr="00126936">
        <w:tc>
          <w:tcPr>
            <w:tcW w:w="534" w:type="dxa"/>
          </w:tcPr>
          <w:p w14:paraId="761C22AE" w14:textId="77777777" w:rsidR="007C000C" w:rsidRPr="009E0496" w:rsidRDefault="007C000C" w:rsidP="00126936">
            <w:pPr>
              <w:pStyle w:val="ListParagraph"/>
              <w:spacing w:after="0" w:line="360" w:lineRule="auto"/>
              <w:ind w:left="0"/>
              <w:jc w:val="both"/>
              <w:rPr>
                <w:rFonts w:ascii="Trebuchet MS" w:hAnsi="Trebuchet MS"/>
                <w:bCs/>
                <w:iCs/>
                <w:sz w:val="20"/>
                <w:szCs w:val="20"/>
              </w:rPr>
            </w:pPr>
          </w:p>
        </w:tc>
        <w:tc>
          <w:tcPr>
            <w:tcW w:w="8646" w:type="dxa"/>
            <w:vAlign w:val="center"/>
          </w:tcPr>
          <w:p w14:paraId="306B7522" w14:textId="6B125717" w:rsidR="007C000C" w:rsidRPr="009E0496" w:rsidRDefault="00E00515" w:rsidP="005E7EA1">
            <w:pPr>
              <w:pStyle w:val="ListParagraph"/>
              <w:tabs>
                <w:tab w:val="left" w:pos="1985"/>
              </w:tabs>
              <w:spacing w:after="0" w:line="360" w:lineRule="auto"/>
              <w:ind w:left="0"/>
              <w:jc w:val="center"/>
              <w:rPr>
                <w:rFonts w:ascii="Trebuchet MS" w:eastAsiaTheme="minorEastAsia" w:hAnsi="Trebuchet MS"/>
                <w:b/>
                <w:bCs/>
                <w:sz w:val="20"/>
                <w:szCs w:val="20"/>
                <w:lang w:eastAsia="lt-LT"/>
              </w:rPr>
            </w:pPr>
            <m:oMathPara>
              <m:oMath>
                <m:sSub>
                  <m:sSubPr>
                    <m:ctrlPr>
                      <w:rPr>
                        <w:rFonts w:ascii="Cambria Math" w:eastAsiaTheme="minorEastAsia" w:hAnsi="Cambria Math"/>
                        <w:b/>
                        <w:i/>
                        <w:sz w:val="20"/>
                        <w:szCs w:val="20"/>
                        <w:lang w:eastAsia="lt-LT"/>
                      </w:rPr>
                    </m:ctrlPr>
                  </m:sSubPr>
                  <m:e>
                    <m:r>
                      <m:rPr>
                        <m:sty m:val="bi"/>
                      </m:rPr>
                      <w:rPr>
                        <w:rFonts w:ascii="Cambria Math" w:eastAsiaTheme="minorEastAsia" w:hAnsi="Cambria Math"/>
                        <w:sz w:val="20"/>
                        <w:szCs w:val="20"/>
                        <w:lang w:eastAsia="lt-LT"/>
                      </w:rPr>
                      <m:t>K</m:t>
                    </m:r>
                  </m:e>
                  <m:sub>
                    <m:r>
                      <m:rPr>
                        <m:sty m:val="bi"/>
                      </m:rPr>
                      <w:rPr>
                        <w:rFonts w:ascii="Cambria Math" w:eastAsiaTheme="minorEastAsia" w:hAnsi="Cambria Math"/>
                        <w:sz w:val="20"/>
                        <w:szCs w:val="20"/>
                        <w:lang w:eastAsia="lt-LT"/>
                      </w:rPr>
                      <m:t>P</m:t>
                    </m:r>
                  </m:sub>
                </m:sSub>
                <m:r>
                  <m:rPr>
                    <m:sty m:val="bi"/>
                  </m:rPr>
                  <w:rPr>
                    <w:rFonts w:ascii="Cambria Math" w:eastAsiaTheme="minorEastAsia" w:hAnsi="Cambria Math"/>
                    <w:sz w:val="20"/>
                    <w:szCs w:val="20"/>
                    <w:lang w:eastAsia="lt-LT"/>
                  </w:rPr>
                  <m:t>=</m:t>
                </m:r>
                <m:r>
                  <m:rPr>
                    <m:sty m:val="bi"/>
                  </m:rPr>
                  <w:rPr>
                    <w:rFonts w:ascii="Cambria Math" w:hAnsi="Cambria Math"/>
                    <w:sz w:val="20"/>
                    <w:szCs w:val="20"/>
                  </w:rPr>
                  <m:t>5</m:t>
                </m:r>
                <m:r>
                  <m:rPr>
                    <m:sty m:val="bi"/>
                  </m:rPr>
                  <w:rPr>
                    <w:rFonts w:ascii="Cambria Math" w:hAnsi="Cambria Math"/>
                  </w:rPr>
                  <m:t>0∙</m:t>
                </m:r>
                <m:r>
                  <m:rPr>
                    <m:sty m:val="bi"/>
                  </m:rPr>
                  <w:rPr>
                    <w:rFonts w:ascii="Cambria Math" w:eastAsiaTheme="minorEastAsia" w:hAnsi="Cambria Math"/>
                    <w:sz w:val="20"/>
                    <w:szCs w:val="20"/>
                    <w:lang w:eastAsia="lt-LT"/>
                  </w:rPr>
                  <m:t xml:space="preserve"> </m:t>
                </m:r>
                <m:f>
                  <m:fPr>
                    <m:ctrlPr>
                      <w:rPr>
                        <w:rFonts w:ascii="Cambria Math" w:hAnsi="Cambria Math"/>
                        <w:b/>
                        <w:bCs/>
                        <w:i/>
                      </w:rPr>
                    </m:ctrlPr>
                  </m:fPr>
                  <m:num>
                    <m:sSub>
                      <m:sSubPr>
                        <m:ctrlPr>
                          <w:rPr>
                            <w:rFonts w:ascii="Cambria Math" w:hAnsi="Cambria Math"/>
                            <w:b/>
                            <w:bCs/>
                            <w:i/>
                          </w:rPr>
                        </m:ctrlPr>
                      </m:sSubPr>
                      <m:e>
                        <m:r>
                          <m:rPr>
                            <m:sty m:val="bi"/>
                          </m:rPr>
                          <w:rPr>
                            <w:rFonts w:ascii="Cambria Math" w:eastAsiaTheme="minorEastAsia" w:hAnsi="Cambria Math"/>
                            <w:sz w:val="20"/>
                            <w:szCs w:val="20"/>
                            <w:lang w:eastAsia="lt-LT"/>
                          </w:rPr>
                          <m:t>A</m:t>
                        </m:r>
                        <m:r>
                          <m:rPr>
                            <m:sty m:val="bi"/>
                          </m:rPr>
                          <w:rPr>
                            <w:rFonts w:ascii="Cambria Math" w:eastAsiaTheme="minorEastAsia" w:hAnsi="Cambria Math"/>
                            <w:sz w:val="20"/>
                            <w:szCs w:val="20"/>
                            <w:lang w:eastAsia="lt-LT"/>
                          </w:rPr>
                          <m:t>1</m:t>
                        </m:r>
                      </m:e>
                      <m:sub>
                        <m:r>
                          <m:rPr>
                            <m:sty m:val="bi"/>
                          </m:rPr>
                          <w:rPr>
                            <w:rFonts w:ascii="Cambria Math" w:eastAsiaTheme="minorEastAsia" w:hAnsi="Cambria Math"/>
                            <w:sz w:val="20"/>
                            <w:szCs w:val="20"/>
                            <w:lang w:eastAsia="lt-LT"/>
                          </w:rPr>
                          <m:t>MIN</m:t>
                        </m:r>
                      </m:sub>
                    </m:sSub>
                  </m:num>
                  <m:den>
                    <m:sSub>
                      <m:sSubPr>
                        <m:ctrlPr>
                          <w:rPr>
                            <w:rFonts w:ascii="Cambria Math" w:hAnsi="Cambria Math"/>
                            <w:b/>
                            <w:bCs/>
                            <w:i/>
                          </w:rPr>
                        </m:ctrlPr>
                      </m:sSubPr>
                      <m:e>
                        <m:r>
                          <m:rPr>
                            <m:sty m:val="bi"/>
                          </m:rPr>
                          <w:rPr>
                            <w:rFonts w:ascii="Cambria Math" w:eastAsiaTheme="minorEastAsia" w:hAnsi="Cambria Math"/>
                            <w:sz w:val="20"/>
                            <w:szCs w:val="20"/>
                            <w:lang w:eastAsia="lt-LT"/>
                          </w:rPr>
                          <m:t>A</m:t>
                        </m:r>
                        <m:r>
                          <m:rPr>
                            <m:sty m:val="bi"/>
                          </m:rPr>
                          <w:rPr>
                            <w:rFonts w:ascii="Cambria Math" w:eastAsiaTheme="minorEastAsia" w:hAnsi="Cambria Math"/>
                            <w:sz w:val="20"/>
                            <w:szCs w:val="20"/>
                            <w:lang w:eastAsia="lt-LT"/>
                          </w:rPr>
                          <m:t>1</m:t>
                        </m:r>
                      </m:e>
                      <m:sub>
                        <m:r>
                          <m:rPr>
                            <m:sty m:val="bi"/>
                          </m:rPr>
                          <w:rPr>
                            <w:rFonts w:ascii="Cambria Math" w:eastAsiaTheme="minorEastAsia" w:hAnsi="Cambria Math"/>
                            <w:sz w:val="20"/>
                            <w:szCs w:val="20"/>
                            <w:lang w:eastAsia="lt-LT"/>
                          </w:rPr>
                          <m:t>P</m:t>
                        </m:r>
                      </m:sub>
                    </m:sSub>
                  </m:den>
                </m:f>
              </m:oMath>
            </m:oMathPara>
          </w:p>
        </w:tc>
        <w:tc>
          <w:tcPr>
            <w:tcW w:w="662" w:type="dxa"/>
          </w:tcPr>
          <w:p w14:paraId="25796003" w14:textId="77777777" w:rsidR="007C000C" w:rsidRPr="009E0496" w:rsidRDefault="007C000C" w:rsidP="00126936">
            <w:pPr>
              <w:pStyle w:val="ListParagraph"/>
              <w:numPr>
                <w:ilvl w:val="0"/>
                <w:numId w:val="10"/>
              </w:numPr>
              <w:spacing w:after="0" w:line="360" w:lineRule="auto"/>
              <w:jc w:val="both"/>
              <w:rPr>
                <w:rFonts w:ascii="Trebuchet MS" w:hAnsi="Trebuchet MS"/>
                <w:bCs/>
                <w:iCs/>
                <w:sz w:val="20"/>
                <w:szCs w:val="20"/>
              </w:rPr>
            </w:pPr>
          </w:p>
        </w:tc>
      </w:tr>
    </w:tbl>
    <w:p w14:paraId="0C604757" w14:textId="77777777" w:rsidR="00FC5816" w:rsidRPr="009E0496" w:rsidRDefault="00FC5816" w:rsidP="009E4EBF">
      <w:pPr>
        <w:tabs>
          <w:tab w:val="left" w:pos="993"/>
        </w:tabs>
        <w:spacing w:line="360" w:lineRule="auto"/>
        <w:jc w:val="both"/>
        <w:rPr>
          <w:rFonts w:ascii="Trebuchet MS" w:hAnsi="Trebuchet MS"/>
          <w:i/>
          <w:iCs/>
          <w:u w:val="single"/>
        </w:rPr>
      </w:pPr>
      <w:r w:rsidRPr="009E0496">
        <w:rPr>
          <w:rFonts w:ascii="Trebuchet MS" w:hAnsi="Trebuchet MS"/>
          <w:i/>
          <w:iCs/>
          <w:u w:val="single"/>
        </w:rPr>
        <w:t>Pateiktoje formulėje:</w:t>
      </w:r>
    </w:p>
    <w:p w14:paraId="649D8FA6" w14:textId="77777777" w:rsidR="009E4EBF" w:rsidRPr="009E0496" w:rsidRDefault="00E00515" w:rsidP="009E4EBF">
      <w:pPr>
        <w:tabs>
          <w:tab w:val="left" w:pos="993"/>
        </w:tabs>
        <w:spacing w:line="360" w:lineRule="auto"/>
        <w:jc w:val="both"/>
        <w:rPr>
          <w:rFonts w:ascii="Trebuchet MS" w:eastAsia="Calibri" w:hAnsi="Trebuchet MS"/>
          <w:bCs/>
          <w:iCs/>
        </w:rPr>
      </w:pPr>
      <m:oMath>
        <m:sSub>
          <m:sSubPr>
            <m:ctrlPr>
              <w:rPr>
                <w:rFonts w:ascii="Cambria Math" w:hAnsi="Cambria Math"/>
                <w:b/>
                <w:bCs/>
                <w:i/>
              </w:rPr>
            </m:ctrlPr>
          </m:sSubPr>
          <m:e>
            <m:r>
              <m:rPr>
                <m:sty m:val="bi"/>
              </m:rPr>
              <w:rPr>
                <w:rFonts w:ascii="Cambria Math" w:hAnsi="Cambria Math"/>
              </w:rPr>
              <m:t>A</m:t>
            </m:r>
            <m:r>
              <m:rPr>
                <m:sty m:val="bi"/>
              </m:rPr>
              <w:rPr>
                <w:rFonts w:ascii="Cambria Math" w:hAnsi="Cambria Math"/>
              </w:rPr>
              <m:t>1</m:t>
            </m:r>
          </m:e>
          <m:sub>
            <m:r>
              <m:rPr>
                <m:sty m:val="bi"/>
              </m:rPr>
              <w:rPr>
                <w:rFonts w:ascii="Cambria Math" w:hAnsi="Cambria Math"/>
              </w:rPr>
              <m:t>MIN</m:t>
            </m:r>
          </m:sub>
        </m:sSub>
      </m:oMath>
      <w:r w:rsidR="00E158CB" w:rsidRPr="009E0496">
        <w:rPr>
          <w:rFonts w:ascii="Trebuchet MS" w:eastAsia="Calibri" w:hAnsi="Trebuchet MS"/>
          <w:b/>
          <w:bCs/>
        </w:rPr>
        <w:t xml:space="preserve"> </w:t>
      </w:r>
      <w:r w:rsidR="00E158CB" w:rsidRPr="009E0496">
        <w:rPr>
          <w:rFonts w:ascii="Trebuchet MS" w:eastAsia="Calibri" w:hAnsi="Trebuchet MS"/>
          <w:b/>
          <w:bCs/>
        </w:rPr>
        <w:tab/>
      </w:r>
      <w:r w:rsidR="0059755D" w:rsidRPr="009E0496">
        <w:rPr>
          <w:rFonts w:ascii="Trebuchet MS" w:eastAsia="Calibri" w:hAnsi="Trebuchet MS"/>
          <w:bCs/>
          <w:iCs/>
        </w:rPr>
        <w:t>–</w:t>
      </w:r>
      <w:r w:rsidR="00E158CB" w:rsidRPr="009E0496">
        <w:rPr>
          <w:rFonts w:ascii="Trebuchet MS" w:eastAsia="Calibri" w:hAnsi="Trebuchet MS"/>
          <w:bCs/>
          <w:iCs/>
        </w:rPr>
        <w:t xml:space="preserve"> </w:t>
      </w:r>
      <w:r w:rsidR="0059755D" w:rsidRPr="009E0496">
        <w:rPr>
          <w:rFonts w:ascii="Trebuchet MS" w:eastAsia="Calibri" w:hAnsi="Trebuchet MS"/>
          <w:bCs/>
          <w:iCs/>
        </w:rPr>
        <w:t>mažiausia vertinamuose pasiūlymuose pateikta paslaugų kaina</w:t>
      </w:r>
      <w:r w:rsidR="00E158CB" w:rsidRPr="009E0496">
        <w:rPr>
          <w:rFonts w:ascii="Trebuchet MS" w:eastAsia="Calibri" w:hAnsi="Trebuchet MS"/>
          <w:bCs/>
          <w:iCs/>
        </w:rPr>
        <w:t xml:space="preserve"> atitinkanti kriterijų A1</w:t>
      </w:r>
      <w:r w:rsidR="002C2483" w:rsidRPr="009E0496">
        <w:rPr>
          <w:rFonts w:ascii="Trebuchet MS" w:eastAsia="Calibri" w:hAnsi="Trebuchet MS"/>
          <w:bCs/>
          <w:iCs/>
        </w:rPr>
        <w:t>;</w:t>
      </w:r>
    </w:p>
    <w:p w14:paraId="0B9CB23E" w14:textId="77777777" w:rsidR="009E4EBF" w:rsidRDefault="00E00515" w:rsidP="009E4EBF">
      <w:pPr>
        <w:tabs>
          <w:tab w:val="left" w:pos="993"/>
        </w:tabs>
        <w:spacing w:line="360" w:lineRule="auto"/>
        <w:jc w:val="both"/>
        <w:rPr>
          <w:rFonts w:ascii="Trebuchet MS" w:eastAsia="Calibri" w:hAnsi="Trebuchet MS"/>
          <w:bCs/>
          <w:iCs/>
        </w:rPr>
      </w:pPr>
      <m:oMath>
        <m:sSub>
          <m:sSubPr>
            <m:ctrlPr>
              <w:rPr>
                <w:rFonts w:ascii="Cambria Math" w:hAnsi="Cambria Math"/>
                <w:b/>
                <w:bCs/>
                <w:i/>
              </w:rPr>
            </m:ctrlPr>
          </m:sSubPr>
          <m:e>
            <m:r>
              <m:rPr>
                <m:sty m:val="bi"/>
              </m:rPr>
              <w:rPr>
                <w:rFonts w:ascii="Cambria Math" w:hAnsi="Cambria Math"/>
              </w:rPr>
              <m:t>A</m:t>
            </m:r>
            <m:r>
              <m:rPr>
                <m:sty m:val="bi"/>
              </m:rPr>
              <w:rPr>
                <w:rFonts w:ascii="Cambria Math" w:hAnsi="Cambria Math"/>
              </w:rPr>
              <m:t>1</m:t>
            </m:r>
          </m:e>
          <m:sub>
            <m:r>
              <m:rPr>
                <m:sty m:val="bi"/>
              </m:rPr>
              <w:rPr>
                <w:rFonts w:ascii="Cambria Math" w:hAnsi="Cambria Math"/>
              </w:rPr>
              <m:t>P</m:t>
            </m:r>
          </m:sub>
        </m:sSub>
      </m:oMath>
      <w:r w:rsidR="00E158CB" w:rsidRPr="009E0496">
        <w:rPr>
          <w:rFonts w:ascii="Trebuchet MS" w:eastAsia="Calibri" w:hAnsi="Trebuchet MS"/>
          <w:b/>
          <w:bCs/>
        </w:rPr>
        <w:t xml:space="preserve"> </w:t>
      </w:r>
      <w:r w:rsidR="00E158CB" w:rsidRPr="009E0496">
        <w:rPr>
          <w:rFonts w:ascii="Trebuchet MS" w:eastAsia="Calibri" w:hAnsi="Trebuchet MS"/>
          <w:b/>
          <w:bCs/>
        </w:rPr>
        <w:tab/>
      </w:r>
      <w:r w:rsidR="009E4EBF" w:rsidRPr="009E0496">
        <w:rPr>
          <w:rFonts w:ascii="Trebuchet MS" w:eastAsia="Calibri" w:hAnsi="Trebuchet MS"/>
          <w:bCs/>
          <w:iCs/>
        </w:rPr>
        <w:t xml:space="preserve">– </w:t>
      </w:r>
      <w:r w:rsidR="0059755D" w:rsidRPr="009E0496">
        <w:rPr>
          <w:rFonts w:ascii="Trebuchet MS" w:eastAsia="Calibri" w:hAnsi="Trebuchet MS"/>
          <w:bCs/>
          <w:iCs/>
        </w:rPr>
        <w:t>vertinamo pasiūlymo paslaugų</w:t>
      </w:r>
      <w:r w:rsidR="009E4EBF" w:rsidRPr="009E0496">
        <w:rPr>
          <w:rFonts w:ascii="Trebuchet MS" w:eastAsia="Calibri" w:hAnsi="Trebuchet MS"/>
          <w:bCs/>
          <w:iCs/>
        </w:rPr>
        <w:t xml:space="preserve"> kaina</w:t>
      </w:r>
      <w:r w:rsidR="00E158CB" w:rsidRPr="009E0496">
        <w:rPr>
          <w:rFonts w:ascii="Trebuchet MS" w:eastAsia="Calibri" w:hAnsi="Trebuchet MS"/>
          <w:bCs/>
          <w:iCs/>
        </w:rPr>
        <w:t xml:space="preserve"> atitinkanti kriterijų A1</w:t>
      </w:r>
      <w:r w:rsidR="0009246D" w:rsidRPr="009E0496">
        <w:rPr>
          <w:rFonts w:ascii="Trebuchet MS" w:eastAsia="Calibri" w:hAnsi="Trebuchet MS"/>
          <w:bCs/>
          <w:iCs/>
        </w:rPr>
        <w:t>.</w:t>
      </w:r>
    </w:p>
    <w:p w14:paraId="23F1DEE4" w14:textId="77777777" w:rsidR="00A264B3" w:rsidRDefault="00A264B3" w:rsidP="009E4EBF">
      <w:pPr>
        <w:tabs>
          <w:tab w:val="left" w:pos="993"/>
        </w:tabs>
        <w:spacing w:line="360" w:lineRule="auto"/>
        <w:jc w:val="both"/>
        <w:rPr>
          <w:rFonts w:ascii="Trebuchet MS" w:eastAsia="Calibri" w:hAnsi="Trebuchet MS"/>
          <w:bCs/>
          <w:iCs/>
        </w:rPr>
      </w:pPr>
    </w:p>
    <w:p w14:paraId="4AB63283" w14:textId="051B66D2" w:rsidR="005D30DF" w:rsidRPr="009E0496" w:rsidRDefault="005D30DF" w:rsidP="6FD91704">
      <w:pPr>
        <w:pStyle w:val="ListParagraph"/>
        <w:numPr>
          <w:ilvl w:val="0"/>
          <w:numId w:val="11"/>
        </w:numPr>
        <w:spacing w:after="0" w:line="360" w:lineRule="auto"/>
        <w:jc w:val="both"/>
        <w:rPr>
          <w:rFonts w:ascii="Trebuchet MS" w:hAnsi="Trebuchet MS"/>
          <w:sz w:val="20"/>
          <w:szCs w:val="20"/>
        </w:rPr>
      </w:pPr>
      <w:r w:rsidRPr="6FD91704">
        <w:rPr>
          <w:rFonts w:ascii="Trebuchet MS" w:hAnsi="Trebuchet MS"/>
          <w:sz w:val="20"/>
          <w:szCs w:val="20"/>
        </w:rPr>
        <w:t>P</w:t>
      </w:r>
      <w:r w:rsidR="00E037D7" w:rsidRPr="6FD91704">
        <w:rPr>
          <w:rFonts w:ascii="Trebuchet MS" w:hAnsi="Trebuchet MS"/>
          <w:sz w:val="20"/>
          <w:szCs w:val="20"/>
        </w:rPr>
        <w:t>as</w:t>
      </w:r>
      <w:r w:rsidR="0097287A" w:rsidRPr="6FD91704">
        <w:rPr>
          <w:rFonts w:ascii="Trebuchet MS" w:hAnsi="Trebuchet MS"/>
          <w:sz w:val="20"/>
          <w:szCs w:val="20"/>
        </w:rPr>
        <w:t>laugų</w:t>
      </w:r>
      <w:r w:rsidR="00E037D7" w:rsidRPr="6FD91704">
        <w:rPr>
          <w:rFonts w:ascii="Trebuchet MS" w:hAnsi="Trebuchet MS"/>
          <w:sz w:val="20"/>
          <w:szCs w:val="20"/>
        </w:rPr>
        <w:t xml:space="preserve"> demonstracijos kokybė</w:t>
      </w:r>
      <w:r w:rsidRPr="6FD91704">
        <w:rPr>
          <w:rFonts w:ascii="Trebuchet MS" w:hAnsi="Trebuchet MS"/>
          <w:sz w:val="20"/>
          <w:szCs w:val="20"/>
        </w:rPr>
        <w:t xml:space="preserve"> (</w:t>
      </w:r>
      <m:oMath>
        <m:sSub>
          <m:sSubPr>
            <m:ctrlPr>
              <w:rPr>
                <w:rFonts w:ascii="Cambria Math" w:eastAsiaTheme="minorEastAsia" w:hAnsi="Cambria Math"/>
                <w:b/>
                <w:i/>
                <w:sz w:val="20"/>
                <w:szCs w:val="20"/>
                <w:lang w:eastAsia="lt-LT"/>
              </w:rPr>
            </m:ctrlPr>
          </m:sSubPr>
          <m:e>
            <m:r>
              <m:rPr>
                <m:sty m:val="bi"/>
              </m:rPr>
              <w:rPr>
                <w:rFonts w:ascii="Cambria Math" w:eastAsiaTheme="minorEastAsia" w:hAnsi="Cambria Math"/>
                <w:sz w:val="20"/>
                <w:szCs w:val="20"/>
                <w:lang w:eastAsia="lt-LT"/>
              </w:rPr>
              <m:t>L</m:t>
            </m:r>
          </m:e>
          <m:sub>
            <m:r>
              <m:rPr>
                <m:sty m:val="bi"/>
              </m:rPr>
              <w:rPr>
                <w:rFonts w:ascii="Cambria Math" w:eastAsiaTheme="minorEastAsia" w:hAnsi="Cambria Math"/>
                <w:sz w:val="20"/>
                <w:szCs w:val="20"/>
                <w:lang w:eastAsia="lt-LT"/>
              </w:rPr>
              <m:t>P</m:t>
            </m:r>
          </m:sub>
        </m:sSub>
      </m:oMath>
      <w:r w:rsidRPr="6FD91704">
        <w:rPr>
          <w:rFonts w:ascii="Trebuchet MS" w:hAnsi="Trebuchet MS"/>
          <w:sz w:val="20"/>
          <w:szCs w:val="20"/>
        </w:rPr>
        <w:t xml:space="preserve">) bus apskaičiuojama pagal </w:t>
      </w:r>
      <w:r w:rsidR="00E037D7" w:rsidRPr="6FD91704">
        <w:rPr>
          <w:rFonts w:ascii="Trebuchet MS" w:hAnsi="Trebuchet MS"/>
          <w:sz w:val="20"/>
          <w:szCs w:val="20"/>
        </w:rPr>
        <w:t>4</w:t>
      </w:r>
      <w:r w:rsidRPr="6FD91704">
        <w:rPr>
          <w:rFonts w:ascii="Trebuchet MS" w:hAnsi="Trebuchet MS"/>
          <w:sz w:val="20"/>
          <w:szCs w:val="20"/>
        </w:rPr>
        <w:t xml:space="preserve"> formulę: </w:t>
      </w:r>
    </w:p>
    <w:p w14:paraId="4ABC97F1" w14:textId="77777777" w:rsidR="005D30DF" w:rsidRPr="009E0496" w:rsidRDefault="005D30DF" w:rsidP="005D30DF">
      <w:pPr>
        <w:pStyle w:val="ListParagraph"/>
        <w:spacing w:after="0" w:line="360" w:lineRule="auto"/>
        <w:jc w:val="both"/>
        <w:rPr>
          <w:rFonts w:ascii="Trebuchet MS" w:hAnsi="Trebuchet MS"/>
          <w:bCs/>
          <w:iCs/>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646"/>
        <w:gridCol w:w="662"/>
      </w:tblGrid>
      <w:tr w:rsidR="005D30DF" w:rsidRPr="002E0CAA" w14:paraId="168F3116" w14:textId="77777777" w:rsidTr="00126936">
        <w:tc>
          <w:tcPr>
            <w:tcW w:w="534" w:type="dxa"/>
          </w:tcPr>
          <w:p w14:paraId="401DD5E9" w14:textId="77777777" w:rsidR="005D30DF" w:rsidRPr="009E0496" w:rsidRDefault="005D30DF" w:rsidP="00126936">
            <w:pPr>
              <w:pStyle w:val="ListParagraph"/>
              <w:spacing w:after="0" w:line="360" w:lineRule="auto"/>
              <w:ind w:left="0"/>
              <w:jc w:val="both"/>
              <w:rPr>
                <w:rFonts w:ascii="Trebuchet MS" w:hAnsi="Trebuchet MS"/>
                <w:bCs/>
                <w:iCs/>
                <w:sz w:val="20"/>
                <w:szCs w:val="20"/>
              </w:rPr>
            </w:pPr>
          </w:p>
        </w:tc>
        <w:tc>
          <w:tcPr>
            <w:tcW w:w="8646" w:type="dxa"/>
            <w:vAlign w:val="center"/>
          </w:tcPr>
          <w:p w14:paraId="53A431EC" w14:textId="62D99458" w:rsidR="005D30DF" w:rsidRPr="009E0496" w:rsidRDefault="00E00515" w:rsidP="00126936">
            <w:pPr>
              <w:pStyle w:val="ListParagraph"/>
              <w:tabs>
                <w:tab w:val="left" w:pos="1985"/>
              </w:tabs>
              <w:spacing w:after="0" w:line="360" w:lineRule="auto"/>
              <w:ind w:left="0"/>
              <w:jc w:val="center"/>
              <w:rPr>
                <w:rFonts w:ascii="Trebuchet MS" w:eastAsiaTheme="minorEastAsia" w:hAnsi="Trebuchet MS"/>
                <w:b/>
                <w:bCs/>
                <w:sz w:val="20"/>
                <w:szCs w:val="20"/>
                <w:lang w:eastAsia="lt-LT"/>
              </w:rPr>
            </w:pPr>
            <m:oMathPara>
              <m:oMath>
                <m:sSub>
                  <m:sSubPr>
                    <m:ctrlPr>
                      <w:rPr>
                        <w:rFonts w:ascii="Cambria Math" w:eastAsiaTheme="minorEastAsia" w:hAnsi="Cambria Math"/>
                        <w:b/>
                        <w:i/>
                        <w:sz w:val="20"/>
                        <w:szCs w:val="20"/>
                        <w:lang w:eastAsia="lt-LT"/>
                      </w:rPr>
                    </m:ctrlPr>
                  </m:sSubPr>
                  <m:e>
                    <m:r>
                      <m:rPr>
                        <m:sty m:val="bi"/>
                      </m:rPr>
                      <w:rPr>
                        <w:rFonts w:ascii="Cambria Math" w:eastAsiaTheme="minorEastAsia" w:hAnsi="Cambria Math"/>
                        <w:sz w:val="20"/>
                        <w:szCs w:val="20"/>
                        <w:lang w:eastAsia="lt-LT"/>
                      </w:rPr>
                      <m:t>L</m:t>
                    </m:r>
                  </m:e>
                  <m:sub>
                    <m:r>
                      <m:rPr>
                        <m:sty m:val="bi"/>
                      </m:rPr>
                      <w:rPr>
                        <w:rFonts w:ascii="Cambria Math" w:eastAsiaTheme="minorEastAsia" w:hAnsi="Cambria Math"/>
                        <w:sz w:val="20"/>
                        <w:szCs w:val="20"/>
                        <w:lang w:eastAsia="lt-LT"/>
                      </w:rPr>
                      <m:t>P</m:t>
                    </m:r>
                  </m:sub>
                </m:sSub>
                <m:r>
                  <m:rPr>
                    <m:sty m:val="bi"/>
                  </m:rPr>
                  <w:rPr>
                    <w:rFonts w:ascii="Cambria Math" w:eastAsiaTheme="minorEastAsia" w:hAnsi="Cambria Math"/>
                    <w:sz w:val="20"/>
                    <w:szCs w:val="20"/>
                    <w:lang w:eastAsia="lt-LT"/>
                  </w:rPr>
                  <m:t>=</m:t>
                </m:r>
                <m:r>
                  <m:rPr>
                    <m:sty m:val="bi"/>
                  </m:rPr>
                  <w:rPr>
                    <w:rFonts w:ascii="Cambria Math" w:hAnsi="Cambria Math"/>
                    <w:sz w:val="20"/>
                    <w:szCs w:val="20"/>
                    <w:lang w:val="en-US"/>
                  </w:rPr>
                  <m:t>B</m:t>
                </m:r>
                <m:r>
                  <m:rPr>
                    <m:sty m:val="bi"/>
                  </m:rPr>
                  <w:rPr>
                    <w:rFonts w:ascii="Cambria Math" w:hAnsi="Cambria Math"/>
                    <w:sz w:val="20"/>
                    <w:szCs w:val="20"/>
                    <w:lang w:val="en-US"/>
                  </w:rPr>
                  <m:t>1+B</m:t>
                </m:r>
                <m:r>
                  <m:rPr>
                    <m:sty m:val="bi"/>
                  </m:rPr>
                  <w:rPr>
                    <w:rFonts w:ascii="Cambria Math" w:hAnsi="Cambria Math"/>
                    <w:sz w:val="20"/>
                    <w:szCs w:val="20"/>
                    <w:lang w:val="en-US"/>
                  </w:rPr>
                  <m:t>2</m:t>
                </m:r>
              </m:oMath>
            </m:oMathPara>
          </w:p>
        </w:tc>
        <w:tc>
          <w:tcPr>
            <w:tcW w:w="662" w:type="dxa"/>
          </w:tcPr>
          <w:p w14:paraId="5D1C0240" w14:textId="77777777" w:rsidR="005D30DF" w:rsidRPr="009E0496" w:rsidRDefault="005D30DF" w:rsidP="00126936">
            <w:pPr>
              <w:pStyle w:val="ListParagraph"/>
              <w:numPr>
                <w:ilvl w:val="0"/>
                <w:numId w:val="10"/>
              </w:numPr>
              <w:spacing w:after="0" w:line="360" w:lineRule="auto"/>
              <w:jc w:val="both"/>
              <w:rPr>
                <w:rFonts w:ascii="Trebuchet MS" w:hAnsi="Trebuchet MS"/>
                <w:bCs/>
                <w:iCs/>
                <w:sz w:val="20"/>
                <w:szCs w:val="20"/>
              </w:rPr>
            </w:pPr>
          </w:p>
        </w:tc>
      </w:tr>
    </w:tbl>
    <w:p w14:paraId="0E5AD8AF" w14:textId="77777777" w:rsidR="005D30DF" w:rsidRPr="009E0496" w:rsidRDefault="005D30DF" w:rsidP="005D30DF">
      <w:pPr>
        <w:tabs>
          <w:tab w:val="left" w:pos="993"/>
        </w:tabs>
        <w:spacing w:line="360" w:lineRule="auto"/>
        <w:jc w:val="both"/>
        <w:rPr>
          <w:rFonts w:ascii="Trebuchet MS" w:hAnsi="Trebuchet MS"/>
          <w:i/>
          <w:iCs/>
          <w:u w:val="single"/>
        </w:rPr>
      </w:pPr>
      <w:r w:rsidRPr="009E0496">
        <w:rPr>
          <w:rFonts w:ascii="Trebuchet MS" w:hAnsi="Trebuchet MS"/>
          <w:i/>
          <w:iCs/>
          <w:u w:val="single"/>
        </w:rPr>
        <w:t>Pateiktoje formulėje:</w:t>
      </w:r>
    </w:p>
    <w:p w14:paraId="4E37742F" w14:textId="08EEA27B" w:rsidR="005D30DF" w:rsidRPr="009E0496" w:rsidRDefault="00FB1A4E" w:rsidP="005D30DF">
      <w:pPr>
        <w:tabs>
          <w:tab w:val="left" w:pos="993"/>
        </w:tabs>
        <w:spacing w:line="360" w:lineRule="auto"/>
        <w:jc w:val="both"/>
        <w:rPr>
          <w:rFonts w:ascii="Trebuchet MS" w:eastAsia="Calibri" w:hAnsi="Trebuchet MS"/>
          <w:bCs/>
          <w:iCs/>
        </w:rPr>
      </w:pPr>
      <m:oMath>
        <m:r>
          <m:rPr>
            <m:sty m:val="bi"/>
          </m:rPr>
          <w:rPr>
            <w:rFonts w:ascii="Cambria Math" w:hAnsi="Cambria Math"/>
          </w:rPr>
          <m:t>B</m:t>
        </m:r>
        <m:r>
          <m:rPr>
            <m:sty m:val="bi"/>
          </m:rPr>
          <w:rPr>
            <w:rFonts w:ascii="Cambria Math" w:hAnsi="Cambria Math"/>
          </w:rPr>
          <m:t>1</m:t>
        </m:r>
      </m:oMath>
      <w:r w:rsidR="005D30DF" w:rsidRPr="009E0496">
        <w:rPr>
          <w:rFonts w:ascii="Trebuchet MS" w:eastAsia="Calibri" w:hAnsi="Trebuchet MS"/>
          <w:b/>
          <w:bCs/>
        </w:rPr>
        <w:t xml:space="preserve"> </w:t>
      </w:r>
      <w:r w:rsidR="005D30DF" w:rsidRPr="009E0496">
        <w:rPr>
          <w:rFonts w:ascii="Trebuchet MS" w:eastAsia="Calibri" w:hAnsi="Trebuchet MS"/>
          <w:b/>
          <w:bCs/>
        </w:rPr>
        <w:tab/>
      </w:r>
      <w:r w:rsidR="005D30DF" w:rsidRPr="009E0496">
        <w:rPr>
          <w:rFonts w:ascii="Trebuchet MS" w:eastAsia="Calibri" w:hAnsi="Trebuchet MS"/>
          <w:bCs/>
          <w:iCs/>
        </w:rPr>
        <w:t xml:space="preserve">– </w:t>
      </w:r>
      <w:r w:rsidR="004658E0">
        <w:rPr>
          <w:rFonts w:ascii="Trebuchet MS" w:eastAsia="Calibri" w:hAnsi="Trebuchet MS"/>
          <w:bCs/>
          <w:iCs/>
        </w:rPr>
        <w:t xml:space="preserve">Balas </w:t>
      </w:r>
      <w:r w:rsidR="00792059">
        <w:rPr>
          <w:rFonts w:ascii="Trebuchet MS" w:eastAsia="Calibri" w:hAnsi="Trebuchet MS"/>
          <w:bCs/>
          <w:iCs/>
        </w:rPr>
        <w:t>nustatomas</w:t>
      </w:r>
      <w:r w:rsidR="004658E0">
        <w:rPr>
          <w:rFonts w:ascii="Trebuchet MS" w:eastAsia="Calibri" w:hAnsi="Trebuchet MS"/>
          <w:bCs/>
          <w:iCs/>
        </w:rPr>
        <w:t xml:space="preserve"> pagal </w:t>
      </w:r>
      <w:r w:rsidR="00246FD6">
        <w:rPr>
          <w:rFonts w:ascii="Trebuchet MS" w:eastAsia="Calibri" w:hAnsi="Trebuchet MS"/>
          <w:bCs/>
          <w:iCs/>
        </w:rPr>
        <w:t>SPS priedo</w:t>
      </w:r>
      <w:r w:rsidR="00AB41F4">
        <w:rPr>
          <w:rFonts w:ascii="Trebuchet MS" w:eastAsia="Calibri" w:hAnsi="Trebuchet MS"/>
          <w:bCs/>
          <w:iCs/>
        </w:rPr>
        <w:t xml:space="preserve"> 12.2</w:t>
      </w:r>
      <w:r w:rsidR="00E274B1">
        <w:rPr>
          <w:rFonts w:ascii="Trebuchet MS" w:eastAsia="Calibri" w:hAnsi="Trebuchet MS"/>
          <w:bCs/>
          <w:iCs/>
        </w:rPr>
        <w:t xml:space="preserve"> </w:t>
      </w:r>
      <w:r w:rsidR="00BE3D78">
        <w:rPr>
          <w:rFonts w:ascii="Trebuchet MS" w:eastAsia="Calibri" w:hAnsi="Trebuchet MS"/>
          <w:bCs/>
          <w:iCs/>
        </w:rPr>
        <w:t xml:space="preserve"> </w:t>
      </w:r>
      <w:r w:rsidR="00353710">
        <w:rPr>
          <w:rFonts w:ascii="Trebuchet MS" w:eastAsia="Calibri" w:hAnsi="Trebuchet MS"/>
          <w:bCs/>
          <w:iCs/>
        </w:rPr>
        <w:t>2</w:t>
      </w:r>
      <w:r w:rsidR="008F1F2F">
        <w:rPr>
          <w:rFonts w:ascii="Trebuchet MS" w:eastAsia="Calibri" w:hAnsi="Trebuchet MS"/>
          <w:bCs/>
          <w:iCs/>
        </w:rPr>
        <w:t>.</w:t>
      </w:r>
      <w:r w:rsidR="00353710">
        <w:rPr>
          <w:rFonts w:ascii="Trebuchet MS" w:eastAsia="Calibri" w:hAnsi="Trebuchet MS"/>
          <w:bCs/>
          <w:iCs/>
        </w:rPr>
        <w:t xml:space="preserve"> punkt</w:t>
      </w:r>
      <w:r w:rsidR="00BF021D">
        <w:rPr>
          <w:rFonts w:ascii="Trebuchet MS" w:eastAsia="Calibri" w:hAnsi="Trebuchet MS"/>
          <w:bCs/>
          <w:iCs/>
        </w:rPr>
        <w:t>e nurodytą metodiką</w:t>
      </w:r>
      <w:r w:rsidR="005D30DF" w:rsidRPr="009E0496">
        <w:rPr>
          <w:rFonts w:ascii="Trebuchet MS" w:eastAsia="Calibri" w:hAnsi="Trebuchet MS"/>
          <w:bCs/>
          <w:iCs/>
        </w:rPr>
        <w:t>;</w:t>
      </w:r>
    </w:p>
    <w:p w14:paraId="156EAD52" w14:textId="1235E92B" w:rsidR="00A27ACA" w:rsidRPr="009E0496" w:rsidRDefault="00FB1A4E" w:rsidP="00766CAE">
      <w:pPr>
        <w:shd w:val="clear" w:color="auto" w:fill="FFFFFF"/>
        <w:spacing w:line="274" w:lineRule="exact"/>
        <w:rPr>
          <w:rFonts w:ascii="Trebuchet MS" w:hAnsi="Trebuchet MS"/>
          <w:spacing w:val="-1"/>
        </w:rPr>
      </w:pPr>
      <m:oMath>
        <m:r>
          <m:rPr>
            <m:sty m:val="bi"/>
          </m:rPr>
          <w:rPr>
            <w:rFonts w:ascii="Cambria Math" w:hAnsi="Cambria Math"/>
          </w:rPr>
          <m:t>B</m:t>
        </m:r>
        <m:r>
          <m:rPr>
            <m:sty m:val="bi"/>
          </m:rPr>
          <w:rPr>
            <w:rFonts w:ascii="Cambria Math" w:hAnsi="Cambria Math"/>
          </w:rPr>
          <m:t>2</m:t>
        </m:r>
      </m:oMath>
      <w:r w:rsidR="005D30DF" w:rsidRPr="009E0496">
        <w:rPr>
          <w:rFonts w:ascii="Trebuchet MS" w:eastAsia="Calibri" w:hAnsi="Trebuchet MS"/>
          <w:b/>
          <w:bCs/>
        </w:rPr>
        <w:t xml:space="preserve"> </w:t>
      </w:r>
      <w:r w:rsidR="005D30DF" w:rsidRPr="009E0496">
        <w:rPr>
          <w:rFonts w:ascii="Trebuchet MS" w:eastAsia="Calibri" w:hAnsi="Trebuchet MS"/>
          <w:b/>
          <w:bCs/>
        </w:rPr>
        <w:tab/>
      </w:r>
      <w:r w:rsidR="005D30DF" w:rsidRPr="009E0496">
        <w:rPr>
          <w:rFonts w:ascii="Trebuchet MS" w:eastAsia="Calibri" w:hAnsi="Trebuchet MS"/>
          <w:bCs/>
          <w:iCs/>
        </w:rPr>
        <w:t xml:space="preserve">– </w:t>
      </w:r>
      <w:r w:rsidR="00112C2F">
        <w:rPr>
          <w:rFonts w:ascii="Trebuchet MS" w:eastAsia="Calibri" w:hAnsi="Trebuchet MS"/>
          <w:bCs/>
          <w:iCs/>
        </w:rPr>
        <w:t xml:space="preserve">Balas </w:t>
      </w:r>
      <w:r w:rsidR="00792059">
        <w:rPr>
          <w:rFonts w:ascii="Trebuchet MS" w:eastAsia="Calibri" w:hAnsi="Trebuchet MS"/>
          <w:bCs/>
          <w:iCs/>
        </w:rPr>
        <w:t>nustatomas</w:t>
      </w:r>
      <w:r w:rsidR="00112C2F">
        <w:rPr>
          <w:rFonts w:ascii="Trebuchet MS" w:eastAsia="Calibri" w:hAnsi="Trebuchet MS"/>
          <w:bCs/>
          <w:iCs/>
        </w:rPr>
        <w:t xml:space="preserve"> pagal SPS priedo 12.2 </w:t>
      </w:r>
      <w:r w:rsidR="008F1F2F">
        <w:rPr>
          <w:rFonts w:ascii="Trebuchet MS" w:eastAsia="Calibri" w:hAnsi="Trebuchet MS"/>
          <w:bCs/>
          <w:iCs/>
          <w:lang w:val="en-US"/>
        </w:rPr>
        <w:t>3.</w:t>
      </w:r>
      <w:r w:rsidR="00112C2F">
        <w:rPr>
          <w:rFonts w:ascii="Trebuchet MS" w:eastAsia="Calibri" w:hAnsi="Trebuchet MS"/>
          <w:bCs/>
          <w:iCs/>
        </w:rPr>
        <w:t xml:space="preserve"> punkte nurodytą metodiką</w:t>
      </w:r>
      <w:r w:rsidR="00083EFB" w:rsidRPr="009E0496" w:rsidDel="00083EFB">
        <w:rPr>
          <w:rFonts w:ascii="Trebuchet MS" w:eastAsia="Calibri" w:hAnsi="Trebuchet MS"/>
          <w:bCs/>
          <w:iCs/>
        </w:rPr>
        <w:t xml:space="preserve"> </w:t>
      </w:r>
    </w:p>
    <w:p w14:paraId="51FBF07D" w14:textId="7977E88B" w:rsidR="002D61DB" w:rsidRPr="009E0496" w:rsidRDefault="00BC0E37" w:rsidP="00B735CE">
      <w:pPr>
        <w:pStyle w:val="ListParagraph"/>
        <w:numPr>
          <w:ilvl w:val="0"/>
          <w:numId w:val="11"/>
        </w:numPr>
        <w:shd w:val="clear" w:color="auto" w:fill="FFFFFF"/>
        <w:spacing w:line="274" w:lineRule="exact"/>
        <w:ind w:left="360"/>
        <w:rPr>
          <w:rFonts w:ascii="Trebuchet MS" w:hAnsi="Trebuchet MS"/>
        </w:rPr>
      </w:pPr>
      <w:r w:rsidRPr="009E0496">
        <w:rPr>
          <w:rFonts w:ascii="Trebuchet MS" w:hAnsi="Trebuchet MS"/>
          <w:spacing w:val="-1"/>
        </w:rPr>
        <w:lastRenderedPageBreak/>
        <w:t>Ekonomi</w:t>
      </w:r>
      <w:r w:rsidRPr="009E0496">
        <w:rPr>
          <w:rFonts w:ascii="Trebuchet MS" w:eastAsia="Times New Roman" w:hAnsi="Trebuchet MS"/>
          <w:spacing w:val="-1"/>
        </w:rPr>
        <w:t xml:space="preserve">škai naudingiausiu bus pripažįstamas </w:t>
      </w:r>
      <w:r w:rsidR="00AD6608">
        <w:rPr>
          <w:rFonts w:ascii="Trebuchet MS" w:eastAsia="Times New Roman" w:hAnsi="Trebuchet MS"/>
          <w:spacing w:val="-1"/>
        </w:rPr>
        <w:t>P</w:t>
      </w:r>
      <w:r w:rsidRPr="009E0496">
        <w:rPr>
          <w:rFonts w:ascii="Trebuchet MS" w:eastAsia="Times New Roman" w:hAnsi="Trebuchet MS"/>
          <w:spacing w:val="-1"/>
        </w:rPr>
        <w:t>asi</w:t>
      </w:r>
      <w:r w:rsidR="00A7269E" w:rsidRPr="009E0496">
        <w:rPr>
          <w:rFonts w:ascii="Trebuchet MS" w:eastAsia="Times New Roman" w:hAnsi="Trebuchet MS"/>
          <w:spacing w:val="-1"/>
        </w:rPr>
        <w:t>ūlymas surinkęs daugiausia balų</w:t>
      </w:r>
      <w:r w:rsidR="000361F8" w:rsidRPr="009E0496">
        <w:rPr>
          <w:rFonts w:ascii="Trebuchet MS" w:eastAsia="Times New Roman" w:hAnsi="Trebuchet MS"/>
          <w:spacing w:val="-1"/>
        </w:rPr>
        <w:t>.</w:t>
      </w:r>
      <w:r w:rsidR="007A7B21">
        <w:rPr>
          <w:rFonts w:ascii="Trebuchet MS" w:eastAsia="Times New Roman" w:hAnsi="Trebuchet MS"/>
          <w:spacing w:val="-1"/>
        </w:rPr>
        <w:t xml:space="preserve"> J</w:t>
      </w:r>
      <w:r w:rsidR="007A7B21" w:rsidRPr="007A7B21">
        <w:rPr>
          <w:rFonts w:ascii="Trebuchet MS" w:eastAsia="Times New Roman" w:hAnsi="Trebuchet MS"/>
          <w:spacing w:val="-1"/>
        </w:rPr>
        <w:t xml:space="preserve">eigu kelių tiekėjų balai vienodi </w:t>
      </w:r>
      <w:r w:rsidR="00AD6608">
        <w:rPr>
          <w:rFonts w:ascii="Trebuchet MS" w:eastAsia="Times New Roman" w:hAnsi="Trebuchet MS"/>
          <w:spacing w:val="-1"/>
        </w:rPr>
        <w:t>–</w:t>
      </w:r>
      <w:r w:rsidR="007A7B21" w:rsidRPr="007A7B21">
        <w:rPr>
          <w:rFonts w:ascii="Trebuchet MS" w:eastAsia="Times New Roman" w:hAnsi="Trebuchet MS"/>
          <w:spacing w:val="-1"/>
        </w:rPr>
        <w:t xml:space="preserve"> laim</w:t>
      </w:r>
      <w:r w:rsidR="00AD6608">
        <w:rPr>
          <w:rFonts w:ascii="Trebuchet MS" w:eastAsia="Times New Roman" w:hAnsi="Trebuchet MS"/>
          <w:spacing w:val="-1"/>
        </w:rPr>
        <w:t>ėjusiu laikomas</w:t>
      </w:r>
      <w:r w:rsidR="007A7B21" w:rsidRPr="007A7B21">
        <w:rPr>
          <w:rFonts w:ascii="Trebuchet MS" w:eastAsia="Times New Roman" w:hAnsi="Trebuchet MS"/>
          <w:spacing w:val="-1"/>
        </w:rPr>
        <w:t xml:space="preserve"> tas, kurio </w:t>
      </w:r>
      <w:r w:rsidR="00AD6608">
        <w:rPr>
          <w:rFonts w:ascii="Trebuchet MS" w:eastAsia="Times New Roman" w:hAnsi="Trebuchet MS"/>
          <w:spacing w:val="-1"/>
        </w:rPr>
        <w:t>P</w:t>
      </w:r>
      <w:r w:rsidR="007A7B21" w:rsidRPr="007A7B21">
        <w:rPr>
          <w:rFonts w:ascii="Trebuchet MS" w:eastAsia="Times New Roman" w:hAnsi="Trebuchet MS"/>
          <w:spacing w:val="-1"/>
        </w:rPr>
        <w:t>asiūlymas</w:t>
      </w:r>
      <w:r w:rsidR="00AD6608">
        <w:rPr>
          <w:rFonts w:ascii="Trebuchet MS" w:eastAsia="Times New Roman" w:hAnsi="Trebuchet MS"/>
          <w:spacing w:val="-1"/>
        </w:rPr>
        <w:t xml:space="preserve"> CVP IS</w:t>
      </w:r>
      <w:r w:rsidR="007A7B21" w:rsidRPr="007A7B21">
        <w:rPr>
          <w:rFonts w:ascii="Trebuchet MS" w:eastAsia="Times New Roman" w:hAnsi="Trebuchet MS"/>
          <w:spacing w:val="-1"/>
        </w:rPr>
        <w:t xml:space="preserve"> </w:t>
      </w:r>
      <w:r w:rsidR="0069185A">
        <w:rPr>
          <w:rFonts w:ascii="Trebuchet MS" w:eastAsia="Times New Roman" w:hAnsi="Trebuchet MS"/>
          <w:spacing w:val="-1"/>
        </w:rPr>
        <w:t xml:space="preserve">buvo </w:t>
      </w:r>
      <w:r w:rsidR="007A7B21" w:rsidRPr="007A7B21">
        <w:rPr>
          <w:rFonts w:ascii="Trebuchet MS" w:eastAsia="Times New Roman" w:hAnsi="Trebuchet MS"/>
          <w:spacing w:val="-1"/>
        </w:rPr>
        <w:t>pateiktas anksčiau</w:t>
      </w:r>
      <w:r w:rsidR="0069185A">
        <w:rPr>
          <w:rFonts w:ascii="Trebuchet MS" w:eastAsia="Times New Roman" w:hAnsi="Trebuchet MS"/>
          <w:spacing w:val="-1"/>
        </w:rPr>
        <w:t>.</w:t>
      </w:r>
    </w:p>
    <w:p w14:paraId="4945D31C" w14:textId="77777777" w:rsidR="008C35C8" w:rsidRPr="009E0496" w:rsidRDefault="008C35C8" w:rsidP="008C35C8">
      <w:pPr>
        <w:pStyle w:val="ListParagraph"/>
        <w:shd w:val="clear" w:color="auto" w:fill="FFFFFF"/>
        <w:spacing w:line="274" w:lineRule="exact"/>
        <w:ind w:left="360"/>
        <w:rPr>
          <w:rFonts w:ascii="Trebuchet MS" w:eastAsia="Times New Roman" w:hAnsi="Trebuchet MS"/>
          <w:spacing w:val="-1"/>
        </w:rPr>
      </w:pPr>
    </w:p>
    <w:p w14:paraId="16C0C200" w14:textId="77777777" w:rsidR="008C35C8" w:rsidRPr="009E0496" w:rsidRDefault="008C35C8" w:rsidP="008C35C8">
      <w:pPr>
        <w:pStyle w:val="ListParagraph"/>
        <w:shd w:val="clear" w:color="auto" w:fill="FFFFFF"/>
        <w:spacing w:line="274" w:lineRule="exact"/>
        <w:ind w:left="360"/>
        <w:jc w:val="center"/>
        <w:rPr>
          <w:rFonts w:ascii="Trebuchet MS" w:hAnsi="Trebuchet MS"/>
        </w:rPr>
      </w:pPr>
      <w:r w:rsidRPr="009E0496">
        <w:rPr>
          <w:rFonts w:ascii="Trebuchet MS" w:hAnsi="Trebuchet MS"/>
        </w:rPr>
        <w:t>_____________</w:t>
      </w:r>
    </w:p>
    <w:p w14:paraId="2A2C39E1" w14:textId="77777777" w:rsidR="0010372B" w:rsidRDefault="001B51AF">
      <w:r>
        <w:br w:type="page"/>
      </w:r>
    </w:p>
    <w:p w14:paraId="7DB53B69" w14:textId="77777777" w:rsidR="00994271" w:rsidRPr="009E0496" w:rsidRDefault="00994271" w:rsidP="001749E9">
      <w:pPr>
        <w:widowControl/>
        <w:rPr>
          <w:rFonts w:ascii="Trebuchet MS" w:eastAsia="Times New Roman" w:hAnsi="Trebuchet MS"/>
          <w:b/>
          <w:lang w:val="en-US" w:eastAsia="en-US"/>
        </w:rPr>
      </w:pPr>
    </w:p>
    <w:p w14:paraId="2CB520B5" w14:textId="77777777" w:rsidR="00994271" w:rsidRPr="009E0496" w:rsidRDefault="00994271" w:rsidP="00994271">
      <w:pPr>
        <w:widowControl/>
        <w:jc w:val="center"/>
        <w:rPr>
          <w:rFonts w:ascii="Trebuchet MS" w:eastAsia="Times New Roman" w:hAnsi="Trebuchet MS"/>
          <w:b/>
          <w:lang w:eastAsia="en-US"/>
        </w:rPr>
      </w:pPr>
      <w:r>
        <w:rPr>
          <w:rFonts w:eastAsia="Arial"/>
          <w:b/>
          <w:sz w:val="24"/>
        </w:rPr>
        <w:t>TENDER EVALUATION CRITERIA AND EVALUATION METHODOLOGY</w:t>
      </w:r>
    </w:p>
    <w:p w14:paraId="3BB49972" w14:textId="77777777" w:rsidR="00994271" w:rsidRPr="009E0496" w:rsidRDefault="00994271" w:rsidP="00994271">
      <w:pPr>
        <w:widowControl/>
        <w:ind w:firstLine="312"/>
        <w:jc w:val="both"/>
        <w:rPr>
          <w:rFonts w:ascii="Trebuchet MS" w:eastAsia="Times New Roman" w:hAnsi="Trebuchet MS"/>
          <w:lang w:eastAsia="en-US"/>
        </w:rPr>
      </w:pPr>
    </w:p>
    <w:p w14:paraId="32A151FC" w14:textId="77777777" w:rsidR="00C21ADD" w:rsidRDefault="00C21ADD" w:rsidP="00C171B6">
      <w:pPr>
        <w:tabs>
          <w:tab w:val="left" w:pos="0"/>
        </w:tabs>
        <w:spacing w:after="200" w:line="276" w:lineRule="auto"/>
        <w:contextualSpacing/>
        <w:jc w:val="both"/>
        <w:rPr>
          <w:rFonts w:eastAsia="Arial"/>
        </w:rPr>
      </w:pPr>
      <w:r w:rsidRPr="00BD655E">
        <w:rPr>
          <w:rFonts w:eastAsia="Arial"/>
        </w:rPr>
        <w:t>This Annex sets out the evaluation criteria for the most economically advantageous tender, their values and the formulas according to which the economic advantage of tenders shall be calculated.</w:t>
      </w:r>
    </w:p>
    <w:p w14:paraId="71D2F3AE" w14:textId="77777777" w:rsidR="00C21ADD" w:rsidRPr="00BD655E" w:rsidRDefault="00C21ADD" w:rsidP="00C171B6">
      <w:pPr>
        <w:tabs>
          <w:tab w:val="left" w:pos="0"/>
        </w:tabs>
        <w:spacing w:after="200" w:line="276" w:lineRule="auto"/>
        <w:ind w:firstLine="426"/>
        <w:contextualSpacing/>
        <w:jc w:val="both"/>
        <w:rPr>
          <w:rFonts w:eastAsia="Arial"/>
        </w:rPr>
      </w:pPr>
      <w:r>
        <w:rPr>
          <w:rFonts w:eastAsia="Arial"/>
        </w:rPr>
        <w:t xml:space="preserve">1. </w:t>
      </w:r>
      <w:r w:rsidRPr="00BD655E">
        <w:rPr>
          <w:rFonts w:eastAsia="Arial"/>
        </w:rPr>
        <w:t>This annex to the SPC contains the evaluation criteria of the most economically advantageous Tender, their values, formulas based on which the economic efficiency of the Tenders will be calculated.</w:t>
      </w:r>
    </w:p>
    <w:p w14:paraId="44DB50D3" w14:textId="77777777" w:rsidR="00C21ADD" w:rsidRPr="00BD655E" w:rsidRDefault="00C21ADD" w:rsidP="00C171B6">
      <w:pPr>
        <w:tabs>
          <w:tab w:val="left" w:pos="0"/>
        </w:tabs>
        <w:spacing w:after="200" w:line="276" w:lineRule="auto"/>
        <w:ind w:firstLine="426"/>
        <w:contextualSpacing/>
        <w:jc w:val="both"/>
        <w:rPr>
          <w:rFonts w:eastAsia="Arial"/>
        </w:rPr>
      </w:pPr>
      <w:r>
        <w:rPr>
          <w:rFonts w:eastAsia="Arial"/>
        </w:rPr>
        <w:t xml:space="preserve">2. </w:t>
      </w:r>
      <w:r w:rsidRPr="00BD655E">
        <w:rPr>
          <w:rFonts w:eastAsia="Arial"/>
        </w:rPr>
        <w:t>The supplier, when disclosing the values of the parameters in his Tender, must realistically assess his ability to assume obligations in relation to the offered values for the entire period of performance of the procurement contract.</w:t>
      </w:r>
    </w:p>
    <w:p w14:paraId="2CB876CF" w14:textId="77777777" w:rsidR="00C21ADD" w:rsidRDefault="00C21ADD" w:rsidP="00C171B6">
      <w:pPr>
        <w:tabs>
          <w:tab w:val="left" w:pos="0"/>
        </w:tabs>
        <w:spacing w:after="200" w:line="276" w:lineRule="auto"/>
        <w:ind w:firstLine="426"/>
        <w:contextualSpacing/>
        <w:jc w:val="both"/>
        <w:rPr>
          <w:rFonts w:eastAsia="Arial"/>
        </w:rPr>
      </w:pPr>
      <w:r>
        <w:rPr>
          <w:rFonts w:eastAsia="Arial"/>
        </w:rPr>
        <w:t xml:space="preserve">3. </w:t>
      </w:r>
      <w:r w:rsidRPr="00BD655E">
        <w:rPr>
          <w:rFonts w:eastAsia="Arial"/>
        </w:rPr>
        <w:t>The criteria for evaluating the Tenders and the procedure for calculating the economic efficiency of the Tenders are presented in Table 1 below.</w:t>
      </w:r>
    </w:p>
    <w:p w14:paraId="3BB2B9F7" w14:textId="77777777" w:rsidR="00C21ADD" w:rsidRDefault="00C21ADD" w:rsidP="00C171B6">
      <w:pPr>
        <w:jc w:val="right"/>
        <w:rPr>
          <w:i/>
          <w:lang w:val="en-GB"/>
        </w:rPr>
      </w:pPr>
    </w:p>
    <w:p w14:paraId="52951F9B" w14:textId="77777777" w:rsidR="00C21ADD" w:rsidRDefault="00C21ADD" w:rsidP="00C171B6">
      <w:pPr>
        <w:jc w:val="right"/>
        <w:rPr>
          <w:i/>
          <w:lang w:val="en-GB"/>
        </w:rPr>
      </w:pPr>
      <w:r w:rsidRPr="00F127BA">
        <w:rPr>
          <w:i/>
          <w:lang w:val="en-GB"/>
        </w:rPr>
        <w:t xml:space="preserve">Table 1. </w:t>
      </w:r>
    </w:p>
    <w:p w14:paraId="3DEA6635" w14:textId="77777777" w:rsidR="00C21ADD" w:rsidRPr="00F127BA" w:rsidRDefault="00C21ADD" w:rsidP="00C21ADD">
      <w:pPr>
        <w:jc w:val="right"/>
        <w:rPr>
          <w:i/>
          <w:lang w:val="en-GB"/>
        </w:rPr>
      </w:pPr>
      <w:r w:rsidRPr="00F127BA">
        <w:rPr>
          <w:i/>
          <w:lang w:val="en-GB"/>
        </w:rPr>
        <w:t xml:space="preserve">The criteria for evaluating the </w:t>
      </w:r>
      <w:r>
        <w:rPr>
          <w:i/>
          <w:lang w:val="en-GB"/>
        </w:rPr>
        <w:t>Tender</w:t>
      </w:r>
      <w:r w:rsidRPr="00F127BA">
        <w:rPr>
          <w:i/>
          <w:lang w:val="en-GB"/>
        </w:rPr>
        <w:t xml:space="preserve">s and the procedure for calculating the economic efficiency of the </w:t>
      </w:r>
      <w:r>
        <w:rPr>
          <w:i/>
          <w:lang w:val="en-GB"/>
        </w:rPr>
        <w:t>Tender</w:t>
      </w:r>
      <w:r w:rsidRPr="00F127BA">
        <w:rPr>
          <w:i/>
          <w:lang w:val="en-GB"/>
        </w:rPr>
        <w:t>s</w:t>
      </w:r>
    </w:p>
    <w:tbl>
      <w:tblPr>
        <w:tblW w:w="10348" w:type="dxa"/>
        <w:tblInd w:w="-152" w:type="dxa"/>
        <w:tblLayout w:type="fixed"/>
        <w:tblLook w:val="04A0" w:firstRow="1" w:lastRow="0" w:firstColumn="1" w:lastColumn="0" w:noHBand="0" w:noVBand="1"/>
      </w:tblPr>
      <w:tblGrid>
        <w:gridCol w:w="709"/>
        <w:gridCol w:w="544"/>
        <w:gridCol w:w="1016"/>
        <w:gridCol w:w="2693"/>
        <w:gridCol w:w="3520"/>
        <w:gridCol w:w="1866"/>
      </w:tblGrid>
      <w:tr w:rsidR="00A10BD2" w:rsidRPr="002E0CAA" w14:paraId="7955D16B" w14:textId="77777777" w:rsidTr="48DB5DF0">
        <w:trPr>
          <w:trHeight w:val="642"/>
        </w:trPr>
        <w:tc>
          <w:tcPr>
            <w:tcW w:w="1253" w:type="dxa"/>
            <w:gridSpan w:val="2"/>
            <w:tcBorders>
              <w:top w:val="single" w:sz="4" w:space="0" w:color="auto"/>
              <w:left w:val="single" w:sz="4" w:space="0" w:color="auto"/>
              <w:bottom w:val="single" w:sz="4" w:space="0" w:color="auto"/>
              <w:right w:val="single" w:sz="4" w:space="0" w:color="auto"/>
            </w:tcBorders>
            <w:vAlign w:val="center"/>
          </w:tcPr>
          <w:p w14:paraId="4A625B2A" w14:textId="77777777" w:rsidR="00A10BD2" w:rsidRPr="009E0496" w:rsidRDefault="00A10BD2" w:rsidP="006928DA">
            <w:pPr>
              <w:widowControl/>
              <w:autoSpaceDE/>
              <w:autoSpaceDN/>
              <w:adjustRightInd/>
              <w:jc w:val="center"/>
              <w:rPr>
                <w:rFonts w:ascii="Trebuchet MS" w:eastAsia="Times New Roman" w:hAnsi="Trebuchet MS"/>
                <w:b/>
                <w:bCs/>
                <w:color w:val="000000"/>
                <w:sz w:val="16"/>
                <w:szCs w:val="18"/>
              </w:rPr>
            </w:pPr>
            <w:r>
              <w:rPr>
                <w:rFonts w:eastAsia="Arial"/>
                <w:b/>
                <w:sz w:val="16"/>
              </w:rPr>
              <w:t>Evaluation item designation</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A502D0E" w14:textId="77777777" w:rsidR="00A10BD2" w:rsidRPr="009E0496" w:rsidRDefault="00A10BD2" w:rsidP="002C2483">
            <w:pPr>
              <w:widowControl/>
              <w:autoSpaceDE/>
              <w:autoSpaceDN/>
              <w:adjustRightInd/>
              <w:jc w:val="center"/>
              <w:rPr>
                <w:rFonts w:ascii="Trebuchet MS" w:eastAsia="Times New Roman" w:hAnsi="Trebuchet MS"/>
                <w:b/>
                <w:bCs/>
                <w:color w:val="000000"/>
                <w:sz w:val="16"/>
                <w:szCs w:val="18"/>
              </w:rPr>
            </w:pPr>
            <w:r>
              <w:rPr>
                <w:rFonts w:eastAsia="Arial"/>
                <w:b/>
                <w:sz w:val="16"/>
              </w:rPr>
              <w:t>Evaluation item groups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0DD40E9" w14:textId="77777777" w:rsidR="00A10BD2" w:rsidRPr="009E0496" w:rsidRDefault="00A10BD2" w:rsidP="002C2483">
            <w:pPr>
              <w:widowControl/>
              <w:autoSpaceDE/>
              <w:autoSpaceDN/>
              <w:adjustRightInd/>
              <w:jc w:val="center"/>
              <w:rPr>
                <w:rFonts w:ascii="Trebuchet MS" w:eastAsia="Times New Roman" w:hAnsi="Trebuchet MS"/>
                <w:b/>
                <w:bCs/>
                <w:color w:val="000000"/>
                <w:sz w:val="16"/>
                <w:szCs w:val="18"/>
              </w:rPr>
            </w:pPr>
            <w:r>
              <w:rPr>
                <w:rFonts w:eastAsia="Arial"/>
                <w:b/>
                <w:sz w:val="16"/>
              </w:rPr>
              <w:t>Evaluation items</w:t>
            </w:r>
          </w:p>
        </w:tc>
        <w:tc>
          <w:tcPr>
            <w:tcW w:w="3520" w:type="dxa"/>
            <w:tcBorders>
              <w:top w:val="single" w:sz="4" w:space="0" w:color="auto"/>
              <w:left w:val="single" w:sz="4" w:space="0" w:color="auto"/>
              <w:bottom w:val="single" w:sz="4" w:space="0" w:color="auto"/>
              <w:right w:val="single" w:sz="4" w:space="0" w:color="auto"/>
            </w:tcBorders>
            <w:vAlign w:val="center"/>
            <w:hideMark/>
          </w:tcPr>
          <w:p w14:paraId="331007C8" w14:textId="77777777" w:rsidR="00A10BD2" w:rsidRPr="009E0496" w:rsidRDefault="00A10BD2" w:rsidP="002C2483">
            <w:pPr>
              <w:widowControl/>
              <w:autoSpaceDE/>
              <w:autoSpaceDN/>
              <w:adjustRightInd/>
              <w:jc w:val="center"/>
              <w:rPr>
                <w:rFonts w:ascii="Trebuchet MS" w:eastAsia="Times New Roman" w:hAnsi="Trebuchet MS"/>
                <w:b/>
                <w:bCs/>
                <w:color w:val="000000"/>
                <w:sz w:val="16"/>
                <w:szCs w:val="18"/>
              </w:rPr>
            </w:pPr>
            <w:r>
              <w:rPr>
                <w:rFonts w:eastAsia="Arial"/>
                <w:b/>
                <w:sz w:val="16"/>
              </w:rPr>
              <w:t>Documents to be submitted</w:t>
            </w:r>
          </w:p>
        </w:tc>
        <w:tc>
          <w:tcPr>
            <w:tcW w:w="1866" w:type="dxa"/>
            <w:tcBorders>
              <w:top w:val="single" w:sz="4" w:space="0" w:color="auto"/>
              <w:left w:val="single" w:sz="4" w:space="0" w:color="auto"/>
              <w:bottom w:val="single" w:sz="4" w:space="0" w:color="auto"/>
              <w:right w:val="single" w:sz="4" w:space="0" w:color="auto"/>
            </w:tcBorders>
            <w:vAlign w:val="center"/>
          </w:tcPr>
          <w:p w14:paraId="09075508" w14:textId="77777777" w:rsidR="00A10BD2" w:rsidRPr="009E0496" w:rsidRDefault="007971E9" w:rsidP="00E9286A">
            <w:pPr>
              <w:widowControl/>
              <w:autoSpaceDE/>
              <w:autoSpaceDN/>
              <w:adjustRightInd/>
              <w:jc w:val="center"/>
              <w:rPr>
                <w:rFonts w:ascii="Trebuchet MS" w:eastAsia="Times New Roman" w:hAnsi="Trebuchet MS"/>
                <w:b/>
                <w:bCs/>
                <w:color w:val="000000"/>
                <w:sz w:val="16"/>
                <w:szCs w:val="18"/>
              </w:rPr>
            </w:pPr>
            <w:r>
              <w:rPr>
                <w:rFonts w:eastAsia="Arial"/>
                <w:b/>
                <w:sz w:val="16"/>
              </w:rPr>
              <w:t>Methodology for awarding points</w:t>
            </w:r>
          </w:p>
        </w:tc>
      </w:tr>
      <w:tr w:rsidR="00A10BD2" w:rsidRPr="002E0CAA" w14:paraId="7A590161" w14:textId="77777777" w:rsidTr="48DB5DF0">
        <w:trPr>
          <w:cantSplit/>
          <w:trHeight w:val="1271"/>
        </w:trPr>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6C4FFAF1" w14:textId="3EB85330" w:rsidR="00A10BD2" w:rsidRPr="009E0496" w:rsidRDefault="00A10BD2" w:rsidP="00FF1C34">
            <w:pPr>
              <w:widowControl/>
              <w:autoSpaceDE/>
              <w:autoSpaceDN/>
              <w:adjustRightInd/>
              <w:jc w:val="center"/>
              <w:rPr>
                <w:rFonts w:ascii="Trebuchet MS" w:eastAsia="Times New Roman" w:hAnsi="Trebuchet MS"/>
                <w:bCs/>
                <w:color w:val="000000"/>
                <w:sz w:val="16"/>
                <w:szCs w:val="16"/>
              </w:rPr>
            </w:pPr>
            <w:r>
              <w:rPr>
                <w:rFonts w:eastAsia="Arial"/>
                <w:sz w:val="16"/>
              </w:rPr>
              <w:t>Service price (</w:t>
            </w:r>
            <w:r w:rsidR="00D13436">
              <w:rPr>
                <w:rFonts w:eastAsia="Arial"/>
                <w:sz w:val="16"/>
              </w:rPr>
              <w:t>K</w:t>
            </w:r>
            <w:r>
              <w:rPr>
                <w:rFonts w:eastAsia="Arial"/>
                <w:sz w:val="16"/>
              </w:rPr>
              <w:t>)</w:t>
            </w:r>
          </w:p>
        </w:tc>
        <w:tc>
          <w:tcPr>
            <w:tcW w:w="544" w:type="dxa"/>
            <w:tcBorders>
              <w:top w:val="single" w:sz="4" w:space="0" w:color="auto"/>
              <w:left w:val="single" w:sz="4" w:space="0" w:color="auto"/>
              <w:bottom w:val="single" w:sz="4" w:space="0" w:color="auto"/>
              <w:right w:val="single" w:sz="4" w:space="0" w:color="auto"/>
            </w:tcBorders>
            <w:vAlign w:val="center"/>
            <w:hideMark/>
          </w:tcPr>
          <w:p w14:paraId="535AE02B" w14:textId="77777777" w:rsidR="00A10BD2" w:rsidRPr="009E0496" w:rsidRDefault="00A10BD2" w:rsidP="002C2483">
            <w:pPr>
              <w:widowControl/>
              <w:autoSpaceDE/>
              <w:autoSpaceDN/>
              <w:adjustRightInd/>
              <w:jc w:val="center"/>
              <w:rPr>
                <w:rFonts w:ascii="Trebuchet MS" w:eastAsia="Times New Roman" w:hAnsi="Trebuchet MS"/>
                <w:b/>
                <w:bCs/>
                <w:color w:val="000000"/>
                <w:sz w:val="16"/>
                <w:szCs w:val="16"/>
              </w:rPr>
            </w:pPr>
            <w:r>
              <w:rPr>
                <w:rFonts w:eastAsia="Arial"/>
                <w:b/>
                <w:sz w:val="16"/>
              </w:rPr>
              <w:t>A1</w:t>
            </w:r>
          </w:p>
        </w:tc>
        <w:tc>
          <w:tcPr>
            <w:tcW w:w="1016" w:type="dxa"/>
            <w:tcBorders>
              <w:top w:val="single" w:sz="4" w:space="0" w:color="auto"/>
              <w:left w:val="single" w:sz="4" w:space="0" w:color="auto"/>
              <w:bottom w:val="single" w:sz="4" w:space="0" w:color="auto"/>
              <w:right w:val="single" w:sz="4" w:space="0" w:color="auto"/>
            </w:tcBorders>
            <w:textDirection w:val="btLr"/>
            <w:vAlign w:val="center"/>
            <w:hideMark/>
          </w:tcPr>
          <w:p w14:paraId="6056ABC2" w14:textId="77777777" w:rsidR="00A10BD2" w:rsidRPr="009E0496" w:rsidRDefault="00A10BD2" w:rsidP="002C2483">
            <w:pPr>
              <w:widowControl/>
              <w:autoSpaceDE/>
              <w:autoSpaceDN/>
              <w:adjustRightInd/>
              <w:jc w:val="center"/>
              <w:rPr>
                <w:rFonts w:ascii="Trebuchet MS" w:eastAsia="Times New Roman" w:hAnsi="Trebuchet MS"/>
                <w:bCs/>
                <w:color w:val="000000"/>
                <w:sz w:val="18"/>
                <w:szCs w:val="18"/>
              </w:rPr>
            </w:pPr>
            <w:r>
              <w:rPr>
                <w:rFonts w:eastAsia="Arial"/>
                <w:sz w:val="16"/>
              </w:rPr>
              <w:t>Price</w:t>
            </w:r>
          </w:p>
        </w:tc>
        <w:tc>
          <w:tcPr>
            <w:tcW w:w="2693" w:type="dxa"/>
            <w:tcBorders>
              <w:top w:val="single" w:sz="4" w:space="0" w:color="auto"/>
              <w:left w:val="single" w:sz="4" w:space="0" w:color="auto"/>
              <w:bottom w:val="single" w:sz="4" w:space="0" w:color="auto"/>
              <w:right w:val="single" w:sz="4" w:space="0" w:color="auto"/>
            </w:tcBorders>
            <w:vAlign w:val="center"/>
          </w:tcPr>
          <w:p w14:paraId="78081F05" w14:textId="4517A2F5" w:rsidR="00A10BD2" w:rsidRPr="009E0496" w:rsidRDefault="00137B91" w:rsidP="00E30EC9">
            <w:pPr>
              <w:widowControl/>
              <w:autoSpaceDE/>
              <w:autoSpaceDN/>
              <w:adjustRightInd/>
              <w:rPr>
                <w:rFonts w:ascii="Trebuchet MS" w:eastAsia="Times New Roman" w:hAnsi="Trebuchet MS"/>
                <w:bCs/>
                <w:color w:val="000000"/>
                <w:sz w:val="16"/>
                <w:szCs w:val="16"/>
              </w:rPr>
            </w:pPr>
            <w:r w:rsidRPr="00137B91">
              <w:rPr>
                <w:rFonts w:eastAsia="Arial"/>
                <w:sz w:val="16"/>
              </w:rPr>
              <w:t xml:space="preserve">Tender price </w:t>
            </w:r>
          </w:p>
        </w:tc>
        <w:tc>
          <w:tcPr>
            <w:tcW w:w="3520" w:type="dxa"/>
            <w:tcBorders>
              <w:top w:val="single" w:sz="4" w:space="0" w:color="auto"/>
              <w:left w:val="single" w:sz="4" w:space="0" w:color="auto"/>
              <w:bottom w:val="single" w:sz="4" w:space="0" w:color="auto"/>
              <w:right w:val="single" w:sz="4" w:space="0" w:color="auto"/>
            </w:tcBorders>
            <w:vAlign w:val="center"/>
            <w:hideMark/>
          </w:tcPr>
          <w:p w14:paraId="6A9AF215" w14:textId="77777777" w:rsidR="00A10BD2" w:rsidRPr="009E0496" w:rsidRDefault="00A10BD2" w:rsidP="005F562E">
            <w:pPr>
              <w:tabs>
                <w:tab w:val="left" w:pos="176"/>
              </w:tabs>
              <w:spacing w:before="120" w:after="120"/>
              <w:rPr>
                <w:rFonts w:ascii="Trebuchet MS" w:eastAsia="Times New Roman" w:hAnsi="Trebuchet MS"/>
                <w:color w:val="000000"/>
                <w:sz w:val="16"/>
                <w:szCs w:val="16"/>
              </w:rPr>
            </w:pPr>
            <w:r>
              <w:rPr>
                <w:rFonts w:eastAsia="Arial"/>
                <w:sz w:val="16"/>
              </w:rPr>
              <w:t>Tender form.</w:t>
            </w:r>
          </w:p>
        </w:tc>
        <w:tc>
          <w:tcPr>
            <w:tcW w:w="1866" w:type="dxa"/>
            <w:tcBorders>
              <w:top w:val="single" w:sz="4" w:space="0" w:color="auto"/>
              <w:left w:val="single" w:sz="4" w:space="0" w:color="auto"/>
              <w:bottom w:val="single" w:sz="4" w:space="0" w:color="auto"/>
              <w:right w:val="single" w:sz="4" w:space="0" w:color="auto"/>
            </w:tcBorders>
            <w:vAlign w:val="center"/>
          </w:tcPr>
          <w:p w14:paraId="554605CA" w14:textId="77777777" w:rsidR="00A10BD2" w:rsidRPr="009E0496" w:rsidRDefault="005C624C" w:rsidP="00AF0B07">
            <w:pPr>
              <w:widowControl/>
              <w:autoSpaceDE/>
              <w:autoSpaceDN/>
              <w:adjustRightInd/>
              <w:rPr>
                <w:rFonts w:ascii="Trebuchet MS" w:eastAsia="Times New Roman" w:hAnsi="Trebuchet MS"/>
                <w:color w:val="000000"/>
                <w:sz w:val="16"/>
                <w:szCs w:val="16"/>
              </w:rPr>
            </w:pPr>
            <w:r>
              <w:rPr>
                <w:rFonts w:eastAsia="Arial"/>
                <w:sz w:val="16"/>
              </w:rPr>
              <w:t>Maximum score 50 points</w:t>
            </w:r>
          </w:p>
        </w:tc>
      </w:tr>
      <w:tr w:rsidR="00D13436" w:rsidRPr="00BE5573" w14:paraId="00496B75" w14:textId="77777777" w:rsidTr="48DB5DF0">
        <w:trPr>
          <w:trHeight w:val="1249"/>
        </w:trPr>
        <w:tc>
          <w:tcPr>
            <w:tcW w:w="1253" w:type="dxa"/>
            <w:gridSpan w:val="2"/>
            <w:tcBorders>
              <w:top w:val="single" w:sz="4" w:space="0" w:color="auto"/>
              <w:left w:val="single" w:sz="4" w:space="0" w:color="auto"/>
              <w:bottom w:val="single" w:sz="4" w:space="0" w:color="auto"/>
              <w:right w:val="single" w:sz="4" w:space="0" w:color="auto"/>
            </w:tcBorders>
          </w:tcPr>
          <w:p w14:paraId="7DD5A35B" w14:textId="77777777" w:rsidR="00D13436" w:rsidRDefault="00D13436" w:rsidP="00FD07E0">
            <w:pPr>
              <w:widowControl/>
              <w:autoSpaceDE/>
              <w:autoSpaceDN/>
              <w:adjustRightInd/>
              <w:jc w:val="center"/>
              <w:rPr>
                <w:rFonts w:eastAsia="Arial"/>
                <w:b/>
                <w:sz w:val="16"/>
              </w:rPr>
            </w:pPr>
          </w:p>
          <w:p w14:paraId="08CB27F5" w14:textId="77777777" w:rsidR="00D13436" w:rsidRDefault="00D13436" w:rsidP="00FD07E0">
            <w:pPr>
              <w:widowControl/>
              <w:autoSpaceDE/>
              <w:autoSpaceDN/>
              <w:adjustRightInd/>
              <w:jc w:val="center"/>
              <w:rPr>
                <w:rFonts w:eastAsia="Arial"/>
                <w:b/>
                <w:sz w:val="16"/>
              </w:rPr>
            </w:pPr>
          </w:p>
          <w:p w14:paraId="4C1E983F" w14:textId="77777777" w:rsidR="00D13436" w:rsidRDefault="00D13436" w:rsidP="00FD07E0">
            <w:pPr>
              <w:widowControl/>
              <w:autoSpaceDE/>
              <w:autoSpaceDN/>
              <w:adjustRightInd/>
              <w:jc w:val="center"/>
              <w:rPr>
                <w:rFonts w:eastAsia="Arial"/>
                <w:b/>
                <w:sz w:val="16"/>
              </w:rPr>
            </w:pPr>
          </w:p>
          <w:p w14:paraId="0B86F7AB" w14:textId="74C88837" w:rsidR="00D13436" w:rsidRPr="009E0496" w:rsidRDefault="00D13436" w:rsidP="00FD07E0">
            <w:pPr>
              <w:widowControl/>
              <w:autoSpaceDE/>
              <w:autoSpaceDN/>
              <w:adjustRightInd/>
              <w:jc w:val="center"/>
              <w:rPr>
                <w:rFonts w:ascii="Trebuchet MS" w:eastAsia="Times New Roman" w:hAnsi="Trebuchet MS"/>
                <w:b/>
                <w:bCs/>
                <w:color w:val="000000"/>
                <w:sz w:val="16"/>
                <w:szCs w:val="16"/>
              </w:rPr>
            </w:pPr>
            <w:r>
              <w:rPr>
                <w:rFonts w:eastAsia="Arial"/>
                <w:b/>
                <w:sz w:val="16"/>
              </w:rPr>
              <w:t>B1</w:t>
            </w:r>
          </w:p>
        </w:tc>
        <w:tc>
          <w:tcPr>
            <w:tcW w:w="1016" w:type="dxa"/>
            <w:vMerge w:val="restart"/>
            <w:tcBorders>
              <w:top w:val="single" w:sz="4" w:space="0" w:color="auto"/>
              <w:left w:val="single" w:sz="4" w:space="0" w:color="auto"/>
              <w:bottom w:val="single" w:sz="4" w:space="0" w:color="auto"/>
              <w:right w:val="single" w:sz="4" w:space="0" w:color="auto"/>
            </w:tcBorders>
            <w:textDirection w:val="btLr"/>
            <w:vAlign w:val="center"/>
          </w:tcPr>
          <w:p w14:paraId="53D81304" w14:textId="12977F8B" w:rsidR="00D13436" w:rsidRPr="009E0496" w:rsidRDefault="00D13436" w:rsidP="00FD07E0">
            <w:pPr>
              <w:widowControl/>
              <w:autoSpaceDE/>
              <w:autoSpaceDN/>
              <w:adjustRightInd/>
              <w:jc w:val="center"/>
              <w:rPr>
                <w:rFonts w:ascii="Trebuchet MS" w:eastAsia="Times New Roman" w:hAnsi="Trebuchet MS"/>
                <w:bCs/>
                <w:color w:val="000000"/>
                <w:sz w:val="18"/>
                <w:szCs w:val="18"/>
              </w:rPr>
            </w:pPr>
            <w:r w:rsidRPr="00D13436">
              <w:rPr>
                <w:rFonts w:ascii="Trebuchet MS" w:eastAsia="Times New Roman" w:hAnsi="Trebuchet MS"/>
                <w:bCs/>
                <w:color w:val="000000"/>
                <w:sz w:val="18"/>
                <w:szCs w:val="18"/>
              </w:rPr>
              <w:t>demonstration</w:t>
            </w:r>
          </w:p>
        </w:tc>
        <w:tc>
          <w:tcPr>
            <w:tcW w:w="2693" w:type="dxa"/>
            <w:tcBorders>
              <w:top w:val="single" w:sz="4" w:space="0" w:color="auto"/>
              <w:left w:val="single" w:sz="4" w:space="0" w:color="auto"/>
              <w:bottom w:val="single" w:sz="4" w:space="0" w:color="auto"/>
              <w:right w:val="single" w:sz="4" w:space="0" w:color="auto"/>
            </w:tcBorders>
            <w:vAlign w:val="center"/>
          </w:tcPr>
          <w:p w14:paraId="235E6DA0" w14:textId="77777777" w:rsidR="00D13436" w:rsidRPr="004C6B0A" w:rsidRDefault="00D13436" w:rsidP="00FD07E0">
            <w:pPr>
              <w:widowControl/>
              <w:autoSpaceDE/>
              <w:autoSpaceDN/>
              <w:adjustRightInd/>
              <w:rPr>
                <w:rFonts w:ascii="Trebuchet MS" w:eastAsia="Times New Roman" w:hAnsi="Trebuchet MS"/>
                <w:bCs/>
                <w:sz w:val="16"/>
                <w:szCs w:val="16"/>
              </w:rPr>
            </w:pPr>
            <w:r>
              <w:rPr>
                <w:rFonts w:eastAsia="Arial"/>
                <w:sz w:val="16"/>
              </w:rPr>
              <w:t>Accuracy of the wind forecast prepared on the basis of the provided data sample</w:t>
            </w:r>
          </w:p>
        </w:tc>
        <w:tc>
          <w:tcPr>
            <w:tcW w:w="3520" w:type="dxa"/>
            <w:tcBorders>
              <w:top w:val="single" w:sz="4" w:space="0" w:color="auto"/>
              <w:left w:val="single" w:sz="4" w:space="0" w:color="auto"/>
              <w:bottom w:val="single" w:sz="4" w:space="0" w:color="auto"/>
              <w:right w:val="single" w:sz="4" w:space="0" w:color="auto"/>
            </w:tcBorders>
            <w:vAlign w:val="center"/>
          </w:tcPr>
          <w:p w14:paraId="78A05F8C" w14:textId="393ECFB8" w:rsidR="00D13436" w:rsidRPr="004C6B0A" w:rsidRDefault="00D13436" w:rsidP="00FD07E0">
            <w:pPr>
              <w:pStyle w:val="ListParagraph"/>
              <w:tabs>
                <w:tab w:val="left" w:pos="176"/>
              </w:tabs>
              <w:spacing w:after="0"/>
              <w:ind w:left="0"/>
              <w:rPr>
                <w:rFonts w:ascii="Trebuchet MS" w:eastAsia="Times New Roman" w:hAnsi="Trebuchet MS"/>
                <w:sz w:val="16"/>
                <w:szCs w:val="16"/>
              </w:rPr>
            </w:pPr>
            <w:r>
              <w:rPr>
                <w:rFonts w:ascii="Arial" w:eastAsia="Arial" w:hAnsi="Arial"/>
                <w:sz w:val="16"/>
              </w:rPr>
              <w:t xml:space="preserve">A forecast data set prepared for the specified time period shall be submitted. Accuracy shall be determined in accordance </w:t>
            </w:r>
            <w:r w:rsidR="00580CF0">
              <w:rPr>
                <w:rFonts w:ascii="Arial" w:eastAsia="Arial" w:hAnsi="Arial"/>
                <w:sz w:val="16"/>
              </w:rPr>
              <w:t>accordance SPC 12.2 Clause 3.</w:t>
            </w:r>
          </w:p>
        </w:tc>
        <w:tc>
          <w:tcPr>
            <w:tcW w:w="1866" w:type="dxa"/>
            <w:tcBorders>
              <w:top w:val="single" w:sz="4" w:space="0" w:color="auto"/>
              <w:left w:val="single" w:sz="4" w:space="0" w:color="auto"/>
              <w:bottom w:val="single" w:sz="4" w:space="0" w:color="auto"/>
              <w:right w:val="single" w:sz="4" w:space="0" w:color="auto"/>
            </w:tcBorders>
            <w:vAlign w:val="center"/>
          </w:tcPr>
          <w:p w14:paraId="3B7E888D" w14:textId="77777777" w:rsidR="00D13436" w:rsidRPr="007576C4" w:rsidRDefault="00D13436" w:rsidP="00FD07E0">
            <w:pPr>
              <w:widowControl/>
              <w:autoSpaceDE/>
              <w:autoSpaceDN/>
              <w:adjustRightInd/>
              <w:rPr>
                <w:rFonts w:ascii="Trebuchet MS" w:eastAsia="Times New Roman" w:hAnsi="Trebuchet MS"/>
                <w:sz w:val="16"/>
                <w:szCs w:val="16"/>
                <w:lang w:val="en-US"/>
              </w:rPr>
            </w:pPr>
            <w:r>
              <w:rPr>
                <w:rFonts w:eastAsia="Arial"/>
                <w:sz w:val="16"/>
              </w:rPr>
              <w:t xml:space="preserve">Maximum score 10 points. </w:t>
            </w:r>
          </w:p>
        </w:tc>
      </w:tr>
      <w:tr w:rsidR="00D13436" w:rsidRPr="002E0CAA" w14:paraId="6D046BF3" w14:textId="77777777" w:rsidTr="48DB5DF0">
        <w:trPr>
          <w:trHeight w:val="1249"/>
        </w:trPr>
        <w:tc>
          <w:tcPr>
            <w:tcW w:w="1253" w:type="dxa"/>
            <w:gridSpan w:val="2"/>
            <w:tcBorders>
              <w:top w:val="single" w:sz="4" w:space="0" w:color="auto"/>
              <w:left w:val="single" w:sz="4" w:space="0" w:color="auto"/>
              <w:bottom w:val="single" w:sz="4" w:space="0" w:color="auto"/>
              <w:right w:val="single" w:sz="4" w:space="0" w:color="auto"/>
            </w:tcBorders>
          </w:tcPr>
          <w:p w14:paraId="0380AAFD" w14:textId="77777777" w:rsidR="00D13436" w:rsidRDefault="00D13436" w:rsidP="00BE5573">
            <w:pPr>
              <w:widowControl/>
              <w:autoSpaceDE/>
              <w:autoSpaceDN/>
              <w:adjustRightInd/>
              <w:jc w:val="center"/>
              <w:rPr>
                <w:rFonts w:eastAsia="Arial"/>
                <w:b/>
                <w:sz w:val="16"/>
              </w:rPr>
            </w:pPr>
          </w:p>
          <w:p w14:paraId="1206B9A4" w14:textId="77777777" w:rsidR="00D13436" w:rsidRDefault="00D13436" w:rsidP="00BE5573">
            <w:pPr>
              <w:widowControl/>
              <w:autoSpaceDE/>
              <w:autoSpaceDN/>
              <w:adjustRightInd/>
              <w:jc w:val="center"/>
              <w:rPr>
                <w:rFonts w:eastAsia="Arial"/>
                <w:b/>
                <w:sz w:val="16"/>
              </w:rPr>
            </w:pPr>
          </w:p>
          <w:p w14:paraId="279AD8C2" w14:textId="77777777" w:rsidR="00D13436" w:rsidRDefault="00D13436" w:rsidP="00BE5573">
            <w:pPr>
              <w:widowControl/>
              <w:autoSpaceDE/>
              <w:autoSpaceDN/>
              <w:adjustRightInd/>
              <w:jc w:val="center"/>
              <w:rPr>
                <w:rFonts w:eastAsia="Arial"/>
                <w:b/>
                <w:sz w:val="16"/>
              </w:rPr>
            </w:pPr>
          </w:p>
          <w:p w14:paraId="35547831" w14:textId="270C8D70" w:rsidR="00D13436" w:rsidRDefault="00D13436" w:rsidP="00BE5573">
            <w:pPr>
              <w:widowControl/>
              <w:autoSpaceDE/>
              <w:autoSpaceDN/>
              <w:adjustRightInd/>
              <w:jc w:val="center"/>
              <w:rPr>
                <w:rFonts w:ascii="Trebuchet MS" w:eastAsia="Times New Roman" w:hAnsi="Trebuchet MS"/>
                <w:b/>
                <w:bCs/>
                <w:color w:val="000000"/>
                <w:sz w:val="16"/>
                <w:szCs w:val="16"/>
              </w:rPr>
            </w:pPr>
            <w:r>
              <w:rPr>
                <w:rFonts w:eastAsia="Arial"/>
                <w:b/>
                <w:sz w:val="16"/>
              </w:rPr>
              <w:t>B2</w:t>
            </w:r>
          </w:p>
        </w:tc>
        <w:tc>
          <w:tcPr>
            <w:tcW w:w="1016" w:type="dxa"/>
            <w:vMerge/>
            <w:textDirection w:val="btLr"/>
            <w:vAlign w:val="center"/>
          </w:tcPr>
          <w:p w14:paraId="0493D003" w14:textId="77777777" w:rsidR="00D13436" w:rsidRDefault="00D13436" w:rsidP="00BE5573">
            <w:pPr>
              <w:widowControl/>
              <w:autoSpaceDE/>
              <w:autoSpaceDN/>
              <w:adjustRightInd/>
              <w:jc w:val="center"/>
              <w:rPr>
                <w:rFonts w:ascii="Trebuchet MS" w:eastAsia="Times New Roman" w:hAnsi="Trebuchet MS"/>
                <w:bCs/>
                <w:color w:val="000000"/>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359FBF42" w14:textId="77777777" w:rsidR="00D13436" w:rsidRDefault="00D13436" w:rsidP="00BE5573">
            <w:pPr>
              <w:widowControl/>
              <w:autoSpaceDE/>
              <w:autoSpaceDN/>
              <w:adjustRightInd/>
              <w:rPr>
                <w:rFonts w:ascii="Trebuchet MS" w:eastAsia="Times New Roman" w:hAnsi="Trebuchet MS"/>
                <w:bCs/>
                <w:sz w:val="16"/>
                <w:szCs w:val="16"/>
              </w:rPr>
            </w:pPr>
            <w:r>
              <w:rPr>
                <w:rFonts w:eastAsia="Arial"/>
                <w:sz w:val="16"/>
              </w:rPr>
              <w:t>Accuracy of the solar forecast prepared on the basis of the provided data sample</w:t>
            </w:r>
          </w:p>
        </w:tc>
        <w:tc>
          <w:tcPr>
            <w:tcW w:w="3520" w:type="dxa"/>
            <w:tcBorders>
              <w:top w:val="single" w:sz="4" w:space="0" w:color="auto"/>
              <w:left w:val="single" w:sz="4" w:space="0" w:color="auto"/>
              <w:bottom w:val="single" w:sz="4" w:space="0" w:color="auto"/>
              <w:right w:val="single" w:sz="4" w:space="0" w:color="auto"/>
            </w:tcBorders>
            <w:vAlign w:val="center"/>
          </w:tcPr>
          <w:p w14:paraId="4C791B58" w14:textId="39B3890E" w:rsidR="00D13436" w:rsidRPr="004C6B0A" w:rsidRDefault="00D13436" w:rsidP="00BE5573">
            <w:pPr>
              <w:pStyle w:val="ListParagraph"/>
              <w:tabs>
                <w:tab w:val="left" w:pos="176"/>
              </w:tabs>
              <w:spacing w:after="0"/>
              <w:ind w:left="0"/>
              <w:rPr>
                <w:rFonts w:ascii="Trebuchet MS" w:eastAsia="Times New Roman" w:hAnsi="Trebuchet MS"/>
                <w:sz w:val="16"/>
                <w:szCs w:val="16"/>
              </w:rPr>
            </w:pPr>
            <w:r>
              <w:rPr>
                <w:rFonts w:ascii="Arial" w:eastAsia="Arial" w:hAnsi="Arial"/>
                <w:sz w:val="16"/>
              </w:rPr>
              <w:t xml:space="preserve">A forecast data set prepared for the specified time period shall be submitted. Accuracy shall be determined in accordance </w:t>
            </w:r>
            <w:r w:rsidR="00760AA3">
              <w:rPr>
                <w:rFonts w:ascii="Arial" w:eastAsia="Arial" w:hAnsi="Arial"/>
                <w:sz w:val="16"/>
              </w:rPr>
              <w:t xml:space="preserve">SPC </w:t>
            </w:r>
            <w:r w:rsidR="00580CF0">
              <w:rPr>
                <w:rFonts w:ascii="Arial" w:eastAsia="Arial" w:hAnsi="Arial"/>
                <w:sz w:val="16"/>
              </w:rPr>
              <w:t>12.2 Clause 3.</w:t>
            </w:r>
          </w:p>
        </w:tc>
        <w:tc>
          <w:tcPr>
            <w:tcW w:w="1866" w:type="dxa"/>
            <w:tcBorders>
              <w:top w:val="single" w:sz="4" w:space="0" w:color="auto"/>
              <w:left w:val="single" w:sz="4" w:space="0" w:color="auto"/>
              <w:bottom w:val="single" w:sz="4" w:space="0" w:color="auto"/>
              <w:right w:val="single" w:sz="4" w:space="0" w:color="auto"/>
            </w:tcBorders>
            <w:vAlign w:val="center"/>
          </w:tcPr>
          <w:p w14:paraId="5D1AED09" w14:textId="77777777" w:rsidR="00D13436" w:rsidRPr="004C6B0A" w:rsidRDefault="00D13436" w:rsidP="00BE5573">
            <w:pPr>
              <w:widowControl/>
              <w:autoSpaceDE/>
              <w:autoSpaceDN/>
              <w:adjustRightInd/>
              <w:rPr>
                <w:rFonts w:ascii="Trebuchet MS" w:eastAsia="Times New Roman" w:hAnsi="Trebuchet MS"/>
                <w:sz w:val="16"/>
                <w:szCs w:val="16"/>
              </w:rPr>
            </w:pPr>
            <w:r>
              <w:rPr>
                <w:rFonts w:eastAsia="Arial"/>
                <w:sz w:val="16"/>
              </w:rPr>
              <w:t xml:space="preserve">Maximum score 15 points. </w:t>
            </w:r>
          </w:p>
        </w:tc>
      </w:tr>
      <w:tr w:rsidR="00D13436" w:rsidRPr="002E0CAA" w14:paraId="4CA7434F" w14:textId="77777777" w:rsidTr="48DB5DF0">
        <w:trPr>
          <w:trHeight w:val="1050"/>
        </w:trPr>
        <w:tc>
          <w:tcPr>
            <w:tcW w:w="1253" w:type="dxa"/>
            <w:gridSpan w:val="2"/>
            <w:tcBorders>
              <w:top w:val="single" w:sz="4" w:space="0" w:color="auto"/>
              <w:left w:val="single" w:sz="4" w:space="0" w:color="auto"/>
              <w:bottom w:val="single" w:sz="4" w:space="0" w:color="auto"/>
              <w:right w:val="single" w:sz="4" w:space="0" w:color="auto"/>
            </w:tcBorders>
          </w:tcPr>
          <w:p w14:paraId="3F0946EA" w14:textId="77777777" w:rsidR="00D13436" w:rsidRDefault="00D13436" w:rsidP="00BE5573">
            <w:pPr>
              <w:widowControl/>
              <w:autoSpaceDE/>
              <w:autoSpaceDN/>
              <w:adjustRightInd/>
              <w:jc w:val="center"/>
              <w:rPr>
                <w:rFonts w:eastAsia="Arial"/>
                <w:b/>
                <w:sz w:val="16"/>
              </w:rPr>
            </w:pPr>
          </w:p>
          <w:p w14:paraId="2B35B843" w14:textId="77777777" w:rsidR="00D13436" w:rsidRDefault="00D13436" w:rsidP="00BE5573">
            <w:pPr>
              <w:widowControl/>
              <w:autoSpaceDE/>
              <w:autoSpaceDN/>
              <w:adjustRightInd/>
              <w:jc w:val="center"/>
              <w:rPr>
                <w:rFonts w:eastAsia="Arial"/>
                <w:b/>
                <w:sz w:val="16"/>
              </w:rPr>
            </w:pPr>
          </w:p>
          <w:p w14:paraId="337362B7" w14:textId="77777777" w:rsidR="00D13436" w:rsidRDefault="00D13436" w:rsidP="00BE5573">
            <w:pPr>
              <w:widowControl/>
              <w:autoSpaceDE/>
              <w:autoSpaceDN/>
              <w:adjustRightInd/>
              <w:jc w:val="center"/>
              <w:rPr>
                <w:rFonts w:eastAsia="Arial"/>
                <w:b/>
                <w:sz w:val="16"/>
              </w:rPr>
            </w:pPr>
          </w:p>
          <w:p w14:paraId="022EC678" w14:textId="46EAA972" w:rsidR="00D13436" w:rsidRPr="009E0496" w:rsidRDefault="00D13436" w:rsidP="00BE5573">
            <w:pPr>
              <w:widowControl/>
              <w:autoSpaceDE/>
              <w:autoSpaceDN/>
              <w:adjustRightInd/>
              <w:jc w:val="center"/>
              <w:rPr>
                <w:rFonts w:ascii="Trebuchet MS" w:eastAsia="Times New Roman" w:hAnsi="Trebuchet MS"/>
                <w:b/>
                <w:bCs/>
                <w:color w:val="000000"/>
                <w:sz w:val="16"/>
                <w:szCs w:val="16"/>
              </w:rPr>
            </w:pPr>
            <w:r>
              <w:rPr>
                <w:rFonts w:eastAsia="Arial"/>
                <w:b/>
                <w:sz w:val="16"/>
              </w:rPr>
              <w:t>C1</w:t>
            </w:r>
          </w:p>
        </w:tc>
        <w:tc>
          <w:tcPr>
            <w:tcW w:w="101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7809E31" w14:textId="4AFE17A6" w:rsidR="00D13436" w:rsidRPr="009E0496" w:rsidRDefault="00D13436" w:rsidP="00BE5573">
            <w:pPr>
              <w:widowControl/>
              <w:autoSpaceDE/>
              <w:autoSpaceDN/>
              <w:adjustRightInd/>
              <w:jc w:val="center"/>
              <w:rPr>
                <w:rFonts w:ascii="Trebuchet MS" w:eastAsia="Times New Roman" w:hAnsi="Trebuchet MS"/>
                <w:bCs/>
                <w:color w:val="000000"/>
                <w:sz w:val="18"/>
                <w:szCs w:val="18"/>
              </w:rPr>
            </w:pPr>
            <w:r w:rsidRPr="00D13436">
              <w:rPr>
                <w:rFonts w:ascii="Trebuchet MS" w:eastAsia="Times New Roman" w:hAnsi="Trebuchet MS"/>
                <w:bCs/>
                <w:color w:val="000000"/>
                <w:sz w:val="18"/>
                <w:szCs w:val="18"/>
              </w:rPr>
              <w:t>Technical advantages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C41AB45" w14:textId="36D379AE" w:rsidR="00D13436" w:rsidRPr="004C6B0A" w:rsidRDefault="00D13436" w:rsidP="00BE5573">
            <w:pPr>
              <w:widowControl/>
              <w:autoSpaceDE/>
              <w:autoSpaceDN/>
              <w:adjustRightInd/>
              <w:rPr>
                <w:rFonts w:ascii="Trebuchet MS" w:eastAsia="Times New Roman" w:hAnsi="Trebuchet MS"/>
                <w:bCs/>
                <w:sz w:val="16"/>
                <w:szCs w:val="16"/>
              </w:rPr>
            </w:pPr>
            <w:r>
              <w:rPr>
                <w:rFonts w:eastAsia="Arial"/>
                <w:sz w:val="16"/>
              </w:rPr>
              <w:t>Number of wind power generation forecast models used in the forecasting model to be implemented at LITGRID AB</w:t>
            </w:r>
            <w:r w:rsidR="00EA6701">
              <w:rPr>
                <w:rFonts w:eastAsia="Arial"/>
                <w:sz w:val="16"/>
              </w:rPr>
              <w:t xml:space="preserve"> (later - C</w:t>
            </w:r>
            <w:r w:rsidR="00EA6701" w:rsidRPr="00EA6701">
              <w:rPr>
                <w:rFonts w:eastAsia="Arial"/>
                <w:sz w:val="16"/>
              </w:rPr>
              <w:t>ontracting entity</w:t>
            </w:r>
            <w:r w:rsidR="00EA6701">
              <w:rPr>
                <w:rFonts w:eastAsia="Arial"/>
                <w:sz w:val="16"/>
              </w:rPr>
              <w:t>).</w:t>
            </w:r>
          </w:p>
        </w:tc>
        <w:tc>
          <w:tcPr>
            <w:tcW w:w="3520" w:type="dxa"/>
            <w:tcBorders>
              <w:top w:val="single" w:sz="4" w:space="0" w:color="auto"/>
              <w:left w:val="single" w:sz="4" w:space="0" w:color="auto"/>
              <w:bottom w:val="single" w:sz="4" w:space="0" w:color="auto"/>
              <w:right w:val="single" w:sz="4" w:space="0" w:color="auto"/>
            </w:tcBorders>
            <w:vAlign w:val="center"/>
            <w:hideMark/>
          </w:tcPr>
          <w:p w14:paraId="7E54755E" w14:textId="77777777" w:rsidR="00D13436" w:rsidRPr="004C6B0A" w:rsidRDefault="00D13436" w:rsidP="00BE5573">
            <w:pPr>
              <w:pStyle w:val="ListParagraph"/>
              <w:tabs>
                <w:tab w:val="left" w:pos="176"/>
              </w:tabs>
              <w:spacing w:after="0"/>
              <w:ind w:left="0"/>
              <w:rPr>
                <w:rFonts w:ascii="Trebuchet MS" w:eastAsia="Times New Roman" w:hAnsi="Trebuchet MS"/>
                <w:sz w:val="16"/>
                <w:szCs w:val="16"/>
              </w:rPr>
            </w:pPr>
            <w:r>
              <w:rPr>
                <w:rFonts w:ascii="Arial" w:eastAsia="Arial" w:hAnsi="Arial"/>
                <w:sz w:val="16"/>
              </w:rPr>
              <w:t>A digital copy of the list of wind power generation forecasts to be used during the provision of the Service, signed by the Supplier’s manager or authorised representative, shall be submitted. The list shall include a brief description of each wind generation forecast model.</w:t>
            </w:r>
          </w:p>
        </w:tc>
        <w:tc>
          <w:tcPr>
            <w:tcW w:w="1866" w:type="dxa"/>
            <w:tcBorders>
              <w:top w:val="single" w:sz="4" w:space="0" w:color="auto"/>
              <w:left w:val="single" w:sz="4" w:space="0" w:color="auto"/>
              <w:bottom w:val="single" w:sz="4" w:space="0" w:color="auto"/>
              <w:right w:val="single" w:sz="4" w:space="0" w:color="auto"/>
            </w:tcBorders>
            <w:vAlign w:val="center"/>
          </w:tcPr>
          <w:p w14:paraId="0927885E" w14:textId="77777777" w:rsidR="00D13436" w:rsidRPr="004C6B0A" w:rsidRDefault="00D13436" w:rsidP="00BE5573">
            <w:pPr>
              <w:widowControl/>
              <w:autoSpaceDE/>
              <w:autoSpaceDN/>
              <w:adjustRightInd/>
              <w:rPr>
                <w:rFonts w:ascii="Trebuchet MS" w:eastAsia="Times New Roman" w:hAnsi="Trebuchet MS"/>
                <w:sz w:val="16"/>
                <w:szCs w:val="16"/>
              </w:rPr>
            </w:pPr>
            <w:r>
              <w:rPr>
                <w:rFonts w:eastAsia="Arial"/>
                <w:sz w:val="16"/>
              </w:rPr>
              <w:t>For 3 models - 0 points, and for each additional model (&gt;3) 1 point, but not more than 4 points in total</w:t>
            </w:r>
          </w:p>
        </w:tc>
      </w:tr>
      <w:tr w:rsidR="00D13436" w:rsidRPr="002E0CAA" w14:paraId="5E6B0962" w14:textId="77777777" w:rsidTr="48DB5DF0">
        <w:trPr>
          <w:trHeight w:val="1050"/>
        </w:trPr>
        <w:tc>
          <w:tcPr>
            <w:tcW w:w="1253" w:type="dxa"/>
            <w:gridSpan w:val="2"/>
            <w:tcBorders>
              <w:top w:val="single" w:sz="4" w:space="0" w:color="auto"/>
              <w:left w:val="single" w:sz="4" w:space="0" w:color="auto"/>
              <w:bottom w:val="single" w:sz="4" w:space="0" w:color="auto"/>
              <w:right w:val="single" w:sz="4" w:space="0" w:color="auto"/>
            </w:tcBorders>
          </w:tcPr>
          <w:p w14:paraId="252A85CF" w14:textId="77777777" w:rsidR="00D13436" w:rsidRDefault="00D13436" w:rsidP="00BE5573">
            <w:pPr>
              <w:widowControl/>
              <w:autoSpaceDE/>
              <w:autoSpaceDN/>
              <w:adjustRightInd/>
              <w:jc w:val="center"/>
              <w:rPr>
                <w:rFonts w:eastAsia="Arial"/>
                <w:b/>
                <w:sz w:val="16"/>
              </w:rPr>
            </w:pPr>
          </w:p>
          <w:p w14:paraId="484A5CB9" w14:textId="77777777" w:rsidR="00D13436" w:rsidRDefault="00D13436" w:rsidP="00BE5573">
            <w:pPr>
              <w:widowControl/>
              <w:autoSpaceDE/>
              <w:autoSpaceDN/>
              <w:adjustRightInd/>
              <w:jc w:val="center"/>
              <w:rPr>
                <w:rFonts w:eastAsia="Arial"/>
                <w:b/>
                <w:sz w:val="16"/>
              </w:rPr>
            </w:pPr>
          </w:p>
          <w:p w14:paraId="4993508D" w14:textId="77777777" w:rsidR="00D13436" w:rsidRDefault="00D13436" w:rsidP="00BE5573">
            <w:pPr>
              <w:widowControl/>
              <w:autoSpaceDE/>
              <w:autoSpaceDN/>
              <w:adjustRightInd/>
              <w:jc w:val="center"/>
              <w:rPr>
                <w:rFonts w:eastAsia="Arial"/>
                <w:b/>
                <w:sz w:val="16"/>
              </w:rPr>
            </w:pPr>
          </w:p>
          <w:p w14:paraId="440741B2" w14:textId="67D3F60D" w:rsidR="00D13436" w:rsidRPr="009E0496" w:rsidRDefault="00D13436" w:rsidP="00BE5573">
            <w:pPr>
              <w:widowControl/>
              <w:autoSpaceDE/>
              <w:autoSpaceDN/>
              <w:adjustRightInd/>
              <w:jc w:val="center"/>
              <w:rPr>
                <w:rFonts w:ascii="Trebuchet MS" w:eastAsia="Times New Roman" w:hAnsi="Trebuchet MS"/>
                <w:b/>
                <w:bCs/>
                <w:color w:val="000000"/>
                <w:sz w:val="16"/>
                <w:szCs w:val="16"/>
              </w:rPr>
            </w:pPr>
            <w:r>
              <w:rPr>
                <w:rFonts w:eastAsia="Arial"/>
                <w:b/>
                <w:sz w:val="16"/>
              </w:rPr>
              <w:t>C2</w:t>
            </w:r>
          </w:p>
        </w:tc>
        <w:tc>
          <w:tcPr>
            <w:tcW w:w="1016" w:type="dxa"/>
            <w:vMerge/>
            <w:textDirection w:val="btLr"/>
            <w:vAlign w:val="center"/>
          </w:tcPr>
          <w:p w14:paraId="65702393" w14:textId="77777777" w:rsidR="00D13436" w:rsidRPr="009E0496" w:rsidRDefault="00D13436" w:rsidP="00BE5573">
            <w:pPr>
              <w:widowControl/>
              <w:autoSpaceDE/>
              <w:autoSpaceDN/>
              <w:adjustRightInd/>
              <w:jc w:val="center"/>
              <w:rPr>
                <w:rFonts w:ascii="Trebuchet MS" w:eastAsia="Times New Roman" w:hAnsi="Trebuchet MS"/>
                <w:bCs/>
                <w:color w:val="000000"/>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1A11BD69" w14:textId="69EFD888" w:rsidR="00D13436" w:rsidRPr="004C6B0A" w:rsidRDefault="00D13436" w:rsidP="00BE5573">
            <w:pPr>
              <w:widowControl/>
              <w:autoSpaceDE/>
              <w:autoSpaceDN/>
              <w:adjustRightInd/>
              <w:rPr>
                <w:rFonts w:ascii="Trebuchet MS" w:eastAsia="Times New Roman" w:hAnsi="Trebuchet MS"/>
                <w:bCs/>
                <w:sz w:val="16"/>
                <w:szCs w:val="16"/>
              </w:rPr>
            </w:pPr>
            <w:r>
              <w:rPr>
                <w:rFonts w:eastAsia="Arial"/>
                <w:sz w:val="16"/>
              </w:rPr>
              <w:t xml:space="preserve">Number of solar power generation forecast models used in the forecasting model to be implemented at </w:t>
            </w:r>
            <w:r w:rsidR="00EA6701">
              <w:rPr>
                <w:rFonts w:eastAsia="Arial"/>
                <w:sz w:val="16"/>
              </w:rPr>
              <w:t>C</w:t>
            </w:r>
            <w:r w:rsidR="00EA6701" w:rsidRPr="00EA6701">
              <w:rPr>
                <w:rFonts w:eastAsia="Arial"/>
                <w:sz w:val="16"/>
              </w:rPr>
              <w:t>ontracting entity</w:t>
            </w:r>
            <w:r>
              <w:rPr>
                <w:rFonts w:eastAsia="Arial"/>
                <w:sz w:val="16"/>
              </w:rPr>
              <w:t>.</w:t>
            </w:r>
          </w:p>
        </w:tc>
        <w:tc>
          <w:tcPr>
            <w:tcW w:w="3520" w:type="dxa"/>
            <w:tcBorders>
              <w:top w:val="single" w:sz="4" w:space="0" w:color="auto"/>
              <w:left w:val="single" w:sz="4" w:space="0" w:color="auto"/>
              <w:bottom w:val="single" w:sz="4" w:space="0" w:color="auto"/>
              <w:right w:val="single" w:sz="4" w:space="0" w:color="auto"/>
            </w:tcBorders>
            <w:vAlign w:val="center"/>
          </w:tcPr>
          <w:p w14:paraId="359C140D" w14:textId="77777777" w:rsidR="00D13436" w:rsidRPr="004C6B0A" w:rsidRDefault="00D13436" w:rsidP="00BE5573">
            <w:pPr>
              <w:pStyle w:val="ListParagraph"/>
              <w:tabs>
                <w:tab w:val="left" w:pos="176"/>
              </w:tabs>
              <w:spacing w:after="0"/>
              <w:ind w:left="0"/>
              <w:rPr>
                <w:rFonts w:ascii="Trebuchet MS" w:eastAsia="Times New Roman" w:hAnsi="Trebuchet MS"/>
                <w:sz w:val="16"/>
                <w:szCs w:val="16"/>
              </w:rPr>
            </w:pPr>
            <w:r>
              <w:rPr>
                <w:rFonts w:ascii="Arial" w:eastAsia="Arial" w:hAnsi="Arial"/>
                <w:sz w:val="16"/>
              </w:rPr>
              <w:t>A digital copy of the list of solar power generation forecasts to be used during the provision of the Service, signed by the Supplier’s manager or authorised representative, shall be submitted. The list shall include a brief description of each solar generation forecast model.</w:t>
            </w:r>
          </w:p>
        </w:tc>
        <w:tc>
          <w:tcPr>
            <w:tcW w:w="1866" w:type="dxa"/>
            <w:tcBorders>
              <w:top w:val="single" w:sz="4" w:space="0" w:color="auto"/>
              <w:left w:val="single" w:sz="4" w:space="0" w:color="auto"/>
              <w:bottom w:val="single" w:sz="4" w:space="0" w:color="auto"/>
              <w:right w:val="single" w:sz="4" w:space="0" w:color="auto"/>
            </w:tcBorders>
            <w:vAlign w:val="center"/>
          </w:tcPr>
          <w:p w14:paraId="3FBA0553" w14:textId="77777777" w:rsidR="00D13436" w:rsidRPr="004C6B0A" w:rsidRDefault="00D13436" w:rsidP="00BE5573">
            <w:pPr>
              <w:widowControl/>
              <w:autoSpaceDE/>
              <w:autoSpaceDN/>
              <w:adjustRightInd/>
              <w:rPr>
                <w:rFonts w:ascii="Trebuchet MS" w:eastAsia="Times New Roman" w:hAnsi="Trebuchet MS"/>
                <w:sz w:val="16"/>
                <w:szCs w:val="16"/>
              </w:rPr>
            </w:pPr>
            <w:r>
              <w:rPr>
                <w:rFonts w:eastAsia="Arial"/>
                <w:sz w:val="16"/>
              </w:rPr>
              <w:t>1 point for each model, but not more than 4 points in total</w:t>
            </w:r>
          </w:p>
        </w:tc>
      </w:tr>
      <w:tr w:rsidR="00D13436" w:rsidRPr="002E0CAA" w14:paraId="6BAA094F" w14:textId="77777777" w:rsidTr="48DB5DF0">
        <w:trPr>
          <w:trHeight w:val="930"/>
        </w:trPr>
        <w:tc>
          <w:tcPr>
            <w:tcW w:w="1253" w:type="dxa"/>
            <w:gridSpan w:val="2"/>
            <w:tcBorders>
              <w:top w:val="single" w:sz="4" w:space="0" w:color="auto"/>
              <w:left w:val="single" w:sz="4" w:space="0" w:color="auto"/>
              <w:bottom w:val="single" w:sz="4" w:space="0" w:color="auto"/>
              <w:right w:val="single" w:sz="4" w:space="0" w:color="auto"/>
            </w:tcBorders>
          </w:tcPr>
          <w:p w14:paraId="37B0FE81" w14:textId="77777777" w:rsidR="00D13436" w:rsidRDefault="00D13436" w:rsidP="00BE5573">
            <w:pPr>
              <w:widowControl/>
              <w:autoSpaceDE/>
              <w:autoSpaceDN/>
              <w:adjustRightInd/>
              <w:jc w:val="center"/>
              <w:rPr>
                <w:rFonts w:eastAsia="Arial"/>
                <w:b/>
                <w:sz w:val="16"/>
              </w:rPr>
            </w:pPr>
          </w:p>
          <w:p w14:paraId="22248658" w14:textId="77777777" w:rsidR="00D13436" w:rsidRDefault="00D13436" w:rsidP="00BE5573">
            <w:pPr>
              <w:widowControl/>
              <w:autoSpaceDE/>
              <w:autoSpaceDN/>
              <w:adjustRightInd/>
              <w:jc w:val="center"/>
              <w:rPr>
                <w:rFonts w:eastAsia="Arial"/>
                <w:b/>
                <w:sz w:val="16"/>
              </w:rPr>
            </w:pPr>
          </w:p>
          <w:p w14:paraId="0CAFBE9F" w14:textId="77777777" w:rsidR="00D13436" w:rsidRDefault="00D13436" w:rsidP="00BE5573">
            <w:pPr>
              <w:widowControl/>
              <w:autoSpaceDE/>
              <w:autoSpaceDN/>
              <w:adjustRightInd/>
              <w:jc w:val="center"/>
              <w:rPr>
                <w:rFonts w:eastAsia="Arial"/>
                <w:b/>
                <w:sz w:val="16"/>
              </w:rPr>
            </w:pPr>
          </w:p>
          <w:p w14:paraId="69B90FFF" w14:textId="6E429DE1" w:rsidR="00D13436" w:rsidRPr="009E0496" w:rsidRDefault="00D13436" w:rsidP="00BE5573">
            <w:pPr>
              <w:widowControl/>
              <w:autoSpaceDE/>
              <w:autoSpaceDN/>
              <w:adjustRightInd/>
              <w:jc w:val="center"/>
              <w:rPr>
                <w:rFonts w:ascii="Trebuchet MS" w:eastAsia="Times New Roman" w:hAnsi="Trebuchet MS"/>
                <w:b/>
                <w:bCs/>
                <w:color w:val="000000"/>
                <w:sz w:val="16"/>
                <w:szCs w:val="16"/>
              </w:rPr>
            </w:pPr>
            <w:r>
              <w:rPr>
                <w:rFonts w:eastAsia="Arial"/>
                <w:b/>
                <w:sz w:val="16"/>
              </w:rPr>
              <w:t>C3</w:t>
            </w:r>
          </w:p>
        </w:tc>
        <w:tc>
          <w:tcPr>
            <w:tcW w:w="1016" w:type="dxa"/>
            <w:vMerge/>
            <w:vAlign w:val="center"/>
            <w:hideMark/>
          </w:tcPr>
          <w:p w14:paraId="7BA792E8" w14:textId="77777777" w:rsidR="00D13436" w:rsidRPr="009E0496" w:rsidRDefault="00D13436" w:rsidP="00BE5573">
            <w:pPr>
              <w:widowControl/>
              <w:autoSpaceDE/>
              <w:autoSpaceDN/>
              <w:adjustRightInd/>
              <w:rPr>
                <w:rFonts w:ascii="Trebuchet MS" w:eastAsia="Times New Roman" w:hAnsi="Trebuchet MS"/>
                <w:bCs/>
                <w:color w:val="000000"/>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6BBD659" w14:textId="3152CED2" w:rsidR="00D13436" w:rsidRPr="004C6B0A" w:rsidRDefault="00D13436" w:rsidP="00BE5573">
            <w:pPr>
              <w:widowControl/>
              <w:autoSpaceDE/>
              <w:autoSpaceDN/>
              <w:adjustRightInd/>
              <w:rPr>
                <w:rFonts w:ascii="Trebuchet MS" w:eastAsia="Times New Roman" w:hAnsi="Trebuchet MS"/>
                <w:bCs/>
                <w:sz w:val="16"/>
                <w:szCs w:val="16"/>
              </w:rPr>
            </w:pPr>
            <w:r>
              <w:rPr>
                <w:rFonts w:eastAsia="Arial"/>
                <w:sz w:val="16"/>
              </w:rPr>
              <w:t xml:space="preserve">Number of numerical weather prediction models used in the forecasting model to be implemented at </w:t>
            </w:r>
            <w:r w:rsidR="00EA6701">
              <w:rPr>
                <w:rFonts w:eastAsia="Arial"/>
                <w:sz w:val="16"/>
              </w:rPr>
              <w:t>C</w:t>
            </w:r>
            <w:r w:rsidR="00EA6701" w:rsidRPr="00EA6701">
              <w:rPr>
                <w:rFonts w:eastAsia="Arial"/>
                <w:sz w:val="16"/>
              </w:rPr>
              <w:t>ontracting entity</w:t>
            </w:r>
            <w:r>
              <w:rPr>
                <w:rFonts w:eastAsia="Arial"/>
                <w:sz w:val="16"/>
              </w:rPr>
              <w:t>.</w:t>
            </w:r>
          </w:p>
        </w:tc>
        <w:tc>
          <w:tcPr>
            <w:tcW w:w="3520" w:type="dxa"/>
            <w:tcBorders>
              <w:top w:val="single" w:sz="4" w:space="0" w:color="auto"/>
              <w:left w:val="single" w:sz="4" w:space="0" w:color="auto"/>
              <w:bottom w:val="single" w:sz="4" w:space="0" w:color="auto"/>
              <w:right w:val="single" w:sz="4" w:space="0" w:color="auto"/>
            </w:tcBorders>
            <w:vAlign w:val="center"/>
            <w:hideMark/>
          </w:tcPr>
          <w:p w14:paraId="4F1B0F24" w14:textId="77777777" w:rsidR="00D13436" w:rsidRPr="004C6B0A" w:rsidRDefault="00D13436" w:rsidP="00BE5573">
            <w:pPr>
              <w:pStyle w:val="ListParagraph"/>
              <w:tabs>
                <w:tab w:val="left" w:pos="176"/>
              </w:tabs>
              <w:spacing w:after="0"/>
              <w:ind w:left="0"/>
              <w:rPr>
                <w:rFonts w:ascii="Trebuchet MS" w:eastAsia="Times New Roman" w:hAnsi="Trebuchet MS"/>
                <w:sz w:val="16"/>
                <w:szCs w:val="16"/>
              </w:rPr>
            </w:pPr>
            <w:r>
              <w:rPr>
                <w:rFonts w:ascii="Arial" w:eastAsia="Arial" w:hAnsi="Arial"/>
                <w:sz w:val="16"/>
              </w:rPr>
              <w:t>A digital copy of the list of different numerical weather prediction models to be used during the provision of the Service, signed by the Supplier’s manager or authorised representative, shall be submitted. The list shall include a brief description of each numerical weather prediction model.</w:t>
            </w:r>
          </w:p>
        </w:tc>
        <w:tc>
          <w:tcPr>
            <w:tcW w:w="1866" w:type="dxa"/>
            <w:tcBorders>
              <w:top w:val="single" w:sz="4" w:space="0" w:color="auto"/>
              <w:left w:val="single" w:sz="4" w:space="0" w:color="auto"/>
              <w:bottom w:val="single" w:sz="4" w:space="0" w:color="auto"/>
              <w:right w:val="single" w:sz="4" w:space="0" w:color="auto"/>
            </w:tcBorders>
            <w:vAlign w:val="center"/>
          </w:tcPr>
          <w:p w14:paraId="5C20A6C0" w14:textId="77777777" w:rsidR="00D13436" w:rsidRPr="004C6B0A" w:rsidRDefault="00D13436" w:rsidP="00BE5573">
            <w:pPr>
              <w:widowControl/>
              <w:autoSpaceDE/>
              <w:autoSpaceDN/>
              <w:adjustRightInd/>
              <w:rPr>
                <w:rFonts w:ascii="Trebuchet MS" w:eastAsia="Times New Roman" w:hAnsi="Trebuchet MS"/>
                <w:sz w:val="16"/>
                <w:szCs w:val="16"/>
              </w:rPr>
            </w:pPr>
            <w:r>
              <w:rPr>
                <w:rFonts w:eastAsia="Arial"/>
                <w:sz w:val="16"/>
              </w:rPr>
              <w:t>For 3 models - 0 points, and for each additional model (&gt;3) 1 point, but not more than 5 points in total</w:t>
            </w:r>
          </w:p>
        </w:tc>
      </w:tr>
      <w:tr w:rsidR="00D13436" w:rsidRPr="002E0CAA" w14:paraId="204758EA" w14:textId="77777777" w:rsidTr="48DB5DF0">
        <w:trPr>
          <w:trHeight w:val="689"/>
        </w:trPr>
        <w:tc>
          <w:tcPr>
            <w:tcW w:w="1253" w:type="dxa"/>
            <w:gridSpan w:val="2"/>
            <w:tcBorders>
              <w:top w:val="single" w:sz="4" w:space="0" w:color="auto"/>
              <w:left w:val="single" w:sz="4" w:space="0" w:color="auto"/>
              <w:bottom w:val="single" w:sz="4" w:space="0" w:color="auto"/>
              <w:right w:val="single" w:sz="4" w:space="0" w:color="auto"/>
            </w:tcBorders>
          </w:tcPr>
          <w:p w14:paraId="5B8D247C" w14:textId="77777777" w:rsidR="00D13436" w:rsidRDefault="00D13436" w:rsidP="00BE5573">
            <w:pPr>
              <w:widowControl/>
              <w:autoSpaceDE/>
              <w:autoSpaceDN/>
              <w:adjustRightInd/>
              <w:jc w:val="center"/>
              <w:rPr>
                <w:rFonts w:eastAsia="Arial"/>
                <w:b/>
                <w:sz w:val="16"/>
              </w:rPr>
            </w:pPr>
          </w:p>
          <w:p w14:paraId="1397B604" w14:textId="77777777" w:rsidR="00D13436" w:rsidRDefault="00D13436" w:rsidP="00BE5573">
            <w:pPr>
              <w:widowControl/>
              <w:autoSpaceDE/>
              <w:autoSpaceDN/>
              <w:adjustRightInd/>
              <w:jc w:val="center"/>
              <w:rPr>
                <w:rFonts w:eastAsia="Arial"/>
                <w:b/>
                <w:sz w:val="16"/>
              </w:rPr>
            </w:pPr>
          </w:p>
          <w:p w14:paraId="6B169EFA" w14:textId="50BD9205" w:rsidR="00D13436" w:rsidRPr="009E0496" w:rsidRDefault="00D13436" w:rsidP="00BE5573">
            <w:pPr>
              <w:widowControl/>
              <w:autoSpaceDE/>
              <w:autoSpaceDN/>
              <w:adjustRightInd/>
              <w:jc w:val="center"/>
              <w:rPr>
                <w:rFonts w:ascii="Trebuchet MS" w:eastAsia="Times New Roman" w:hAnsi="Trebuchet MS"/>
                <w:b/>
                <w:bCs/>
                <w:color w:val="000000"/>
                <w:sz w:val="16"/>
                <w:szCs w:val="16"/>
              </w:rPr>
            </w:pPr>
            <w:r>
              <w:rPr>
                <w:rFonts w:eastAsia="Arial"/>
                <w:b/>
                <w:sz w:val="16"/>
              </w:rPr>
              <w:t>C4</w:t>
            </w:r>
          </w:p>
        </w:tc>
        <w:tc>
          <w:tcPr>
            <w:tcW w:w="1016" w:type="dxa"/>
            <w:vMerge/>
            <w:vAlign w:val="center"/>
            <w:hideMark/>
          </w:tcPr>
          <w:p w14:paraId="5DDDC2A5" w14:textId="77777777" w:rsidR="00D13436" w:rsidRPr="009E0496" w:rsidRDefault="00D13436" w:rsidP="00BE5573">
            <w:pPr>
              <w:widowControl/>
              <w:autoSpaceDE/>
              <w:autoSpaceDN/>
              <w:adjustRightInd/>
              <w:rPr>
                <w:rFonts w:ascii="Trebuchet MS" w:eastAsia="Times New Roman" w:hAnsi="Trebuchet MS"/>
                <w:bCs/>
                <w:color w:val="000000"/>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F812E74" w14:textId="50D519F7" w:rsidR="00D13436" w:rsidRPr="004C6B0A" w:rsidRDefault="00D13436" w:rsidP="00BE5573">
            <w:pPr>
              <w:widowControl/>
              <w:autoSpaceDE/>
              <w:autoSpaceDN/>
              <w:adjustRightInd/>
              <w:rPr>
                <w:rFonts w:ascii="Trebuchet MS" w:eastAsia="Times New Roman" w:hAnsi="Trebuchet MS"/>
                <w:bCs/>
                <w:sz w:val="16"/>
                <w:szCs w:val="16"/>
              </w:rPr>
            </w:pPr>
            <w:r>
              <w:rPr>
                <w:rFonts w:eastAsia="Arial"/>
                <w:sz w:val="16"/>
              </w:rPr>
              <w:t xml:space="preserve">Frequency of updating the meteorological forecast per day in the forecasting model to be implemented at </w:t>
            </w:r>
            <w:r w:rsidR="00EA6701">
              <w:rPr>
                <w:rFonts w:eastAsia="Arial"/>
                <w:sz w:val="16"/>
              </w:rPr>
              <w:t>C</w:t>
            </w:r>
            <w:r w:rsidR="00EA6701" w:rsidRPr="00EA6701">
              <w:rPr>
                <w:rFonts w:eastAsia="Arial"/>
                <w:sz w:val="16"/>
              </w:rPr>
              <w:t>ontracting entity</w:t>
            </w:r>
            <w:r>
              <w:rPr>
                <w:rFonts w:eastAsia="Arial"/>
                <w:sz w:val="16"/>
              </w:rPr>
              <w:t>.</w:t>
            </w:r>
          </w:p>
        </w:tc>
        <w:tc>
          <w:tcPr>
            <w:tcW w:w="3520" w:type="dxa"/>
            <w:tcBorders>
              <w:top w:val="single" w:sz="4" w:space="0" w:color="auto"/>
              <w:left w:val="single" w:sz="4" w:space="0" w:color="auto"/>
              <w:bottom w:val="single" w:sz="4" w:space="0" w:color="auto"/>
              <w:right w:val="single" w:sz="4" w:space="0" w:color="auto"/>
            </w:tcBorders>
            <w:vAlign w:val="center"/>
            <w:hideMark/>
          </w:tcPr>
          <w:p w14:paraId="39DFCAF1" w14:textId="77777777" w:rsidR="00D13436" w:rsidRPr="004C6B0A" w:rsidRDefault="00D13436" w:rsidP="00BE5573">
            <w:pPr>
              <w:pStyle w:val="ListParagraph"/>
              <w:tabs>
                <w:tab w:val="left" w:pos="176"/>
              </w:tabs>
              <w:spacing w:after="0"/>
              <w:ind w:left="0"/>
              <w:rPr>
                <w:rFonts w:ascii="Trebuchet MS" w:eastAsia="Times New Roman" w:hAnsi="Trebuchet MS"/>
                <w:sz w:val="16"/>
                <w:szCs w:val="16"/>
              </w:rPr>
            </w:pPr>
            <w:r>
              <w:rPr>
                <w:rFonts w:ascii="Arial" w:eastAsia="Arial" w:hAnsi="Arial"/>
                <w:sz w:val="16"/>
              </w:rPr>
              <w:t>A digital copy of a document signed by the Supplier’s manager or authorised representative, specifying the frequency of updating the meteorological forecast per day to be ensured during the provision of the Service, shall be submitted.</w:t>
            </w:r>
          </w:p>
        </w:tc>
        <w:tc>
          <w:tcPr>
            <w:tcW w:w="1866" w:type="dxa"/>
            <w:tcBorders>
              <w:top w:val="single" w:sz="4" w:space="0" w:color="auto"/>
              <w:left w:val="single" w:sz="4" w:space="0" w:color="auto"/>
              <w:bottom w:val="single" w:sz="4" w:space="0" w:color="auto"/>
              <w:right w:val="single" w:sz="4" w:space="0" w:color="auto"/>
            </w:tcBorders>
            <w:vAlign w:val="center"/>
          </w:tcPr>
          <w:p w14:paraId="59795F3C" w14:textId="77777777" w:rsidR="00D13436" w:rsidRPr="004C6B0A" w:rsidRDefault="00D13436" w:rsidP="00BE5573">
            <w:pPr>
              <w:widowControl/>
              <w:autoSpaceDE/>
              <w:autoSpaceDN/>
              <w:adjustRightInd/>
              <w:rPr>
                <w:rFonts w:ascii="Trebuchet MS" w:eastAsia="Times New Roman" w:hAnsi="Trebuchet MS"/>
                <w:sz w:val="16"/>
                <w:szCs w:val="16"/>
              </w:rPr>
            </w:pPr>
            <w:r>
              <w:rPr>
                <w:rFonts w:eastAsia="Arial"/>
                <w:sz w:val="16"/>
              </w:rPr>
              <w:t>For 4 updates per day 0 points, and for each additional update (&gt;4) 1 point, but not more than 8 points in total</w:t>
            </w:r>
          </w:p>
        </w:tc>
      </w:tr>
      <w:tr w:rsidR="00D13436" w:rsidRPr="002E0CAA" w14:paraId="50029335" w14:textId="77777777" w:rsidTr="48DB5DF0">
        <w:trPr>
          <w:trHeight w:val="1125"/>
        </w:trPr>
        <w:tc>
          <w:tcPr>
            <w:tcW w:w="1253" w:type="dxa"/>
            <w:gridSpan w:val="2"/>
            <w:tcBorders>
              <w:top w:val="single" w:sz="4" w:space="0" w:color="auto"/>
              <w:left w:val="single" w:sz="4" w:space="0" w:color="auto"/>
              <w:bottom w:val="single" w:sz="4" w:space="0" w:color="auto"/>
              <w:right w:val="single" w:sz="4" w:space="0" w:color="auto"/>
            </w:tcBorders>
          </w:tcPr>
          <w:p w14:paraId="17726AFF" w14:textId="77777777" w:rsidR="00D13436" w:rsidRDefault="00D13436" w:rsidP="00BE5573">
            <w:pPr>
              <w:widowControl/>
              <w:autoSpaceDE/>
              <w:autoSpaceDN/>
              <w:adjustRightInd/>
              <w:jc w:val="center"/>
              <w:rPr>
                <w:rFonts w:eastAsia="Arial"/>
                <w:b/>
                <w:sz w:val="16"/>
              </w:rPr>
            </w:pPr>
          </w:p>
          <w:p w14:paraId="02E7A043" w14:textId="77777777" w:rsidR="00D13436" w:rsidRDefault="00D13436" w:rsidP="00BE5573">
            <w:pPr>
              <w:widowControl/>
              <w:autoSpaceDE/>
              <w:autoSpaceDN/>
              <w:adjustRightInd/>
              <w:jc w:val="center"/>
              <w:rPr>
                <w:rFonts w:eastAsia="Arial"/>
                <w:b/>
                <w:sz w:val="16"/>
              </w:rPr>
            </w:pPr>
          </w:p>
          <w:p w14:paraId="7BBE697E" w14:textId="77777777" w:rsidR="00D13436" w:rsidRDefault="00D13436" w:rsidP="00BE5573">
            <w:pPr>
              <w:widowControl/>
              <w:autoSpaceDE/>
              <w:autoSpaceDN/>
              <w:adjustRightInd/>
              <w:jc w:val="center"/>
              <w:rPr>
                <w:rFonts w:eastAsia="Arial"/>
                <w:b/>
                <w:sz w:val="16"/>
              </w:rPr>
            </w:pPr>
          </w:p>
          <w:p w14:paraId="444079FC" w14:textId="77777777" w:rsidR="00D13436" w:rsidRDefault="00D13436" w:rsidP="00BE5573">
            <w:pPr>
              <w:widowControl/>
              <w:autoSpaceDE/>
              <w:autoSpaceDN/>
              <w:adjustRightInd/>
              <w:jc w:val="center"/>
              <w:rPr>
                <w:rFonts w:eastAsia="Arial"/>
                <w:b/>
                <w:sz w:val="16"/>
              </w:rPr>
            </w:pPr>
          </w:p>
          <w:p w14:paraId="755F218A" w14:textId="77777777" w:rsidR="00D13436" w:rsidRDefault="00D13436" w:rsidP="00BE5573">
            <w:pPr>
              <w:widowControl/>
              <w:autoSpaceDE/>
              <w:autoSpaceDN/>
              <w:adjustRightInd/>
              <w:jc w:val="center"/>
              <w:rPr>
                <w:rFonts w:eastAsia="Arial"/>
                <w:b/>
                <w:sz w:val="16"/>
              </w:rPr>
            </w:pPr>
          </w:p>
          <w:p w14:paraId="420E8A5F" w14:textId="7894892B" w:rsidR="00D13436" w:rsidRPr="009E0496" w:rsidRDefault="00D13436" w:rsidP="00BE5573">
            <w:pPr>
              <w:widowControl/>
              <w:autoSpaceDE/>
              <w:autoSpaceDN/>
              <w:adjustRightInd/>
              <w:jc w:val="center"/>
              <w:rPr>
                <w:rFonts w:ascii="Trebuchet MS" w:eastAsia="Times New Roman" w:hAnsi="Trebuchet MS"/>
                <w:b/>
                <w:bCs/>
                <w:color w:val="000000"/>
                <w:sz w:val="16"/>
                <w:szCs w:val="16"/>
              </w:rPr>
            </w:pPr>
            <w:r>
              <w:rPr>
                <w:rFonts w:eastAsia="Arial"/>
                <w:b/>
                <w:sz w:val="16"/>
              </w:rPr>
              <w:t>D1</w:t>
            </w:r>
          </w:p>
        </w:tc>
        <w:tc>
          <w:tcPr>
            <w:tcW w:w="1016" w:type="dxa"/>
            <w:vMerge/>
            <w:vAlign w:val="center"/>
            <w:hideMark/>
          </w:tcPr>
          <w:p w14:paraId="42DF2445" w14:textId="77777777" w:rsidR="00D13436" w:rsidRPr="009E0496" w:rsidRDefault="00D13436" w:rsidP="00BE5573">
            <w:pPr>
              <w:widowControl/>
              <w:autoSpaceDE/>
              <w:autoSpaceDN/>
              <w:adjustRightInd/>
              <w:rPr>
                <w:rFonts w:ascii="Trebuchet MS" w:eastAsia="Times New Roman" w:hAnsi="Trebuchet MS"/>
                <w:bCs/>
                <w:color w:val="000000"/>
                <w:sz w:val="16"/>
                <w:szCs w:val="16"/>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57F4908" w14:textId="218C95ED" w:rsidR="00D13436" w:rsidRPr="004C6B0A" w:rsidRDefault="00D241F3" w:rsidP="00BE5573">
            <w:pPr>
              <w:widowControl/>
              <w:autoSpaceDE/>
              <w:autoSpaceDN/>
              <w:adjustRightInd/>
              <w:rPr>
                <w:rFonts w:ascii="Trebuchet MS" w:eastAsia="Times New Roman" w:hAnsi="Trebuchet MS"/>
                <w:bCs/>
                <w:sz w:val="16"/>
                <w:szCs w:val="16"/>
              </w:rPr>
            </w:pPr>
            <w:r w:rsidRPr="00D241F3">
              <w:rPr>
                <w:rFonts w:eastAsia="Arial"/>
                <w:sz w:val="16"/>
              </w:rPr>
              <w:t xml:space="preserve">The number of publications in journals with an ISI citation index, published by the specialists whose qualifications were verified at the application stage and met the requirements (the specified </w:t>
            </w:r>
            <w:r w:rsidRPr="00D241F3">
              <w:rPr>
                <w:rFonts w:eastAsia="Arial"/>
                <w:sz w:val="16"/>
              </w:rPr>
              <w:lastRenderedPageBreak/>
              <w:t>specialists shall execute the Contracting Entity’s procurement contract), and which are related to wind power generation forecasting \ solar power generation forecasting \ consumption forecasting.</w:t>
            </w:r>
          </w:p>
        </w:tc>
        <w:tc>
          <w:tcPr>
            <w:tcW w:w="3520" w:type="dxa"/>
            <w:tcBorders>
              <w:top w:val="single" w:sz="4" w:space="0" w:color="auto"/>
              <w:left w:val="single" w:sz="4" w:space="0" w:color="auto"/>
              <w:bottom w:val="single" w:sz="4" w:space="0" w:color="auto"/>
              <w:right w:val="single" w:sz="4" w:space="0" w:color="auto"/>
            </w:tcBorders>
            <w:vAlign w:val="center"/>
            <w:hideMark/>
          </w:tcPr>
          <w:p w14:paraId="53EE77BF" w14:textId="3DF291A9" w:rsidR="00D13436" w:rsidRDefault="273C0850" w:rsidP="48DB5DF0">
            <w:pPr>
              <w:spacing w:after="240"/>
              <w:rPr>
                <w:rFonts w:eastAsia="Arial"/>
                <w:sz w:val="16"/>
                <w:szCs w:val="16"/>
              </w:rPr>
            </w:pPr>
            <w:r w:rsidRPr="48DB5DF0">
              <w:rPr>
                <w:rFonts w:eastAsia="Arial"/>
                <w:sz w:val="16"/>
                <w:szCs w:val="16"/>
              </w:rPr>
              <w:lastRenderedPageBreak/>
              <w:t xml:space="preserve">A list of publications in journals with an ISI citation index, written by the specialist(s) specified by the Tenderer in the list of specialists (Annex No. 10 to the SCS) who will execute the procurement contract, signed by the head of the Tenderer (or an authorized </w:t>
            </w:r>
            <w:r w:rsidRPr="48DB5DF0">
              <w:rPr>
                <w:rFonts w:eastAsia="Arial"/>
                <w:sz w:val="16"/>
                <w:szCs w:val="16"/>
              </w:rPr>
              <w:lastRenderedPageBreak/>
              <w:t>representative). The publications must be dated no earlier than 2020.</w:t>
            </w:r>
          </w:p>
          <w:p w14:paraId="1C16E7AD" w14:textId="7E5C47E8" w:rsidR="00D13436" w:rsidRDefault="273C0850" w:rsidP="48DB5DF0">
            <w:pPr>
              <w:spacing w:before="180" w:after="240"/>
              <w:rPr>
                <w:rFonts w:eastAsia="Arial"/>
                <w:sz w:val="16"/>
                <w:szCs w:val="16"/>
              </w:rPr>
            </w:pPr>
            <w:r w:rsidRPr="48DB5DF0">
              <w:rPr>
                <w:rFonts w:eastAsia="Arial"/>
                <w:sz w:val="16"/>
                <w:szCs w:val="16"/>
              </w:rPr>
              <w:t>The publications must be related to wind power generation forecasting / solar power generation forecasting / consumption forecasting.</w:t>
            </w:r>
          </w:p>
          <w:p w14:paraId="62B74F62" w14:textId="3CB14D03" w:rsidR="00D13436" w:rsidRDefault="273C0850" w:rsidP="48DB5DF0">
            <w:pPr>
              <w:spacing w:before="180"/>
              <w:rPr>
                <w:rFonts w:eastAsia="Arial"/>
                <w:sz w:val="16"/>
                <w:szCs w:val="16"/>
              </w:rPr>
            </w:pPr>
            <w:r w:rsidRPr="48DB5DF0">
              <w:rPr>
                <w:rFonts w:eastAsia="Arial"/>
                <w:sz w:val="16"/>
                <w:szCs w:val="16"/>
              </w:rPr>
              <w:t>A digital copy of the list shall be submitted</w:t>
            </w:r>
          </w:p>
          <w:p w14:paraId="36717FA4" w14:textId="02466D4E" w:rsidR="00D13436" w:rsidRDefault="00D13436" w:rsidP="48DB5DF0">
            <w:pPr>
              <w:rPr>
                <w:rFonts w:eastAsia="Arial"/>
                <w:sz w:val="16"/>
                <w:szCs w:val="16"/>
              </w:rPr>
            </w:pPr>
          </w:p>
        </w:tc>
        <w:tc>
          <w:tcPr>
            <w:tcW w:w="1866" w:type="dxa"/>
            <w:tcBorders>
              <w:top w:val="single" w:sz="4" w:space="0" w:color="auto"/>
              <w:left w:val="single" w:sz="4" w:space="0" w:color="auto"/>
              <w:bottom w:val="single" w:sz="4" w:space="0" w:color="auto"/>
              <w:right w:val="single" w:sz="4" w:space="0" w:color="auto"/>
            </w:tcBorders>
            <w:vAlign w:val="center"/>
          </w:tcPr>
          <w:p w14:paraId="3B3A8B66" w14:textId="77777777" w:rsidR="00D13436" w:rsidRPr="004C6B0A" w:rsidRDefault="00D13436" w:rsidP="00BE5573">
            <w:pPr>
              <w:widowControl/>
              <w:autoSpaceDE/>
              <w:autoSpaceDN/>
              <w:adjustRightInd/>
              <w:rPr>
                <w:rFonts w:ascii="Trebuchet MS" w:eastAsia="Times New Roman" w:hAnsi="Trebuchet MS"/>
                <w:sz w:val="16"/>
                <w:szCs w:val="16"/>
              </w:rPr>
            </w:pPr>
            <w:r>
              <w:rPr>
                <w:rFonts w:eastAsia="Arial"/>
                <w:sz w:val="16"/>
              </w:rPr>
              <w:lastRenderedPageBreak/>
              <w:t>1 point for each publication, but not more than 4 points in total</w:t>
            </w:r>
          </w:p>
        </w:tc>
      </w:tr>
    </w:tbl>
    <w:p w14:paraId="0DD63937" w14:textId="77777777" w:rsidR="00F3694E" w:rsidRPr="009E0496" w:rsidRDefault="00F3694E" w:rsidP="00DA6309">
      <w:pPr>
        <w:tabs>
          <w:tab w:val="left" w:pos="993"/>
        </w:tabs>
        <w:jc w:val="both"/>
        <w:rPr>
          <w:rFonts w:ascii="Trebuchet MS" w:hAnsi="Trebuchet MS"/>
        </w:rPr>
      </w:pPr>
    </w:p>
    <w:p w14:paraId="6E5DA81A" w14:textId="77777777" w:rsidR="002C6897" w:rsidRPr="009E0496" w:rsidRDefault="002C6897" w:rsidP="00DA6309">
      <w:pPr>
        <w:tabs>
          <w:tab w:val="left" w:pos="993"/>
        </w:tabs>
        <w:jc w:val="both"/>
        <w:rPr>
          <w:rFonts w:ascii="Trebuchet MS" w:hAnsi="Trebuchet MS"/>
        </w:rPr>
      </w:pPr>
    </w:p>
    <w:p w14:paraId="1A06E555" w14:textId="77777777" w:rsidR="002C6897" w:rsidRPr="009E0496" w:rsidRDefault="002C6897" w:rsidP="00DA6309">
      <w:pPr>
        <w:tabs>
          <w:tab w:val="left" w:pos="993"/>
        </w:tabs>
        <w:jc w:val="both"/>
        <w:rPr>
          <w:rFonts w:ascii="Trebuchet MS" w:hAnsi="Trebuchet MS"/>
        </w:rPr>
      </w:pPr>
    </w:p>
    <w:p w14:paraId="1598B956" w14:textId="3D7A834F" w:rsidR="00A42F91" w:rsidRPr="00D13436" w:rsidRDefault="00D13436" w:rsidP="00D13436">
      <w:pPr>
        <w:spacing w:line="360" w:lineRule="auto"/>
        <w:jc w:val="both"/>
        <w:rPr>
          <w:rFonts w:ascii="Trebuchet MS" w:hAnsi="Trebuchet MS"/>
          <w:bCs/>
          <w:iCs/>
        </w:rPr>
      </w:pPr>
      <m:oMath>
        <m:r>
          <m:rPr>
            <m:sty m:val="bi"/>
          </m:rPr>
          <w:rPr>
            <w:rFonts w:ascii="Cambria Math" w:hAnsi="Cambria Math"/>
          </w:rPr>
          <m:t xml:space="preserve">1. </m:t>
        </m:r>
        <m:sSub>
          <m:sSubPr>
            <m:ctrlPr>
              <w:rPr>
                <w:rFonts w:ascii="Cambria Math" w:hAnsi="Cambria Math"/>
                <w:b/>
                <w:i/>
              </w:rPr>
            </m:ctrlPr>
          </m:sSubPr>
          <m:e>
            <m:r>
              <m:rPr>
                <m:sty m:val="bi"/>
              </m:rPr>
              <w:rPr>
                <w:rFonts w:ascii="Cambria Math" w:hAnsi="Cambria Math"/>
              </w:rPr>
              <m:t xml:space="preserve">    S</m:t>
            </m:r>
          </m:e>
          <m:sub>
            <m:r>
              <m:rPr>
                <m:sty m:val="bi"/>
              </m:rPr>
              <w:rPr>
                <w:rFonts w:ascii="Cambria Math" w:hAnsi="Cambria Math"/>
              </w:rPr>
              <m:t>P</m:t>
            </m:r>
          </m:sub>
        </m:sSub>
      </m:oMath>
      <w:r w:rsidR="00C50B0B" w:rsidRPr="00D13436">
        <w:rPr>
          <w:rFonts w:eastAsia="Arial"/>
          <w:sz w:val="18"/>
        </w:rPr>
        <w:t xml:space="preserve">Tenders shall be evaluated according to economic advantage (), which shall be calculated according to Formula 1: </w:t>
      </w:r>
    </w:p>
    <w:p w14:paraId="38D5CC50" w14:textId="77777777" w:rsidR="00A42F91" w:rsidRPr="009E0496" w:rsidRDefault="00A42F91" w:rsidP="00A42F91">
      <w:pPr>
        <w:pStyle w:val="ListParagraph"/>
        <w:spacing w:after="0" w:line="360" w:lineRule="auto"/>
        <w:ind w:left="0"/>
        <w:jc w:val="both"/>
        <w:rPr>
          <w:rFonts w:ascii="Trebuchet MS" w:hAnsi="Trebuchet MS"/>
          <w:bCs/>
          <w:iCs/>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646"/>
        <w:gridCol w:w="662"/>
      </w:tblGrid>
      <w:tr w:rsidR="00A42F91" w:rsidRPr="002E0CAA" w14:paraId="0F9951F8" w14:textId="77777777" w:rsidTr="00A42F91">
        <w:tc>
          <w:tcPr>
            <w:tcW w:w="534" w:type="dxa"/>
          </w:tcPr>
          <w:p w14:paraId="7D0BEB8E" w14:textId="77777777" w:rsidR="00A42F91" w:rsidRPr="009E0496" w:rsidRDefault="00A42F91">
            <w:pPr>
              <w:pStyle w:val="ListParagraph"/>
              <w:spacing w:after="0" w:line="360" w:lineRule="auto"/>
              <w:ind w:left="0"/>
              <w:jc w:val="both"/>
              <w:rPr>
                <w:rFonts w:ascii="Trebuchet MS" w:hAnsi="Trebuchet MS"/>
                <w:bCs/>
                <w:iCs/>
                <w:sz w:val="20"/>
                <w:szCs w:val="20"/>
              </w:rPr>
            </w:pPr>
          </w:p>
        </w:tc>
        <w:tc>
          <w:tcPr>
            <w:tcW w:w="8646" w:type="dxa"/>
            <w:vAlign w:val="center"/>
            <w:hideMark/>
          </w:tcPr>
          <w:p w14:paraId="4D58A643" w14:textId="77777777" w:rsidR="00A42F91" w:rsidRPr="009E0496" w:rsidRDefault="00E00515">
            <w:pPr>
              <w:pStyle w:val="ListParagraph"/>
              <w:tabs>
                <w:tab w:val="left" w:pos="1985"/>
              </w:tabs>
              <w:spacing w:after="0" w:line="360" w:lineRule="auto"/>
              <w:ind w:left="0"/>
              <w:jc w:val="center"/>
              <w:rPr>
                <w:rFonts w:ascii="Trebuchet MS" w:eastAsiaTheme="minorEastAsia" w:hAnsi="Trebuchet MS"/>
                <w:b/>
                <w:bCs/>
                <w:sz w:val="20"/>
                <w:szCs w:val="20"/>
                <w:lang w:eastAsia="lt-LT"/>
              </w:rPr>
            </w:pPr>
            <m:oMathPara>
              <m:oMathParaPr>
                <m:jc m:val="center"/>
              </m:oMathParaPr>
              <m:oMath>
                <m:sSub>
                  <m:sSubPr>
                    <m:ctrlPr>
                      <w:rPr>
                        <w:rFonts w:ascii="Cambria Math" w:eastAsiaTheme="minorEastAsia" w:hAnsi="Cambria Math"/>
                        <w:b/>
                        <w:i/>
                        <w:sz w:val="20"/>
                        <w:szCs w:val="20"/>
                        <w:lang w:eastAsia="lt-LT"/>
                      </w:rPr>
                    </m:ctrlPr>
                  </m:sSubPr>
                  <m:e>
                    <m:r>
                      <m:rPr>
                        <m:sty m:val="bi"/>
                      </m:rPr>
                      <w:rPr>
                        <w:rFonts w:ascii="Cambria Math" w:eastAsiaTheme="minorEastAsia" w:hAnsi="Cambria Math"/>
                        <w:sz w:val="20"/>
                        <w:szCs w:val="20"/>
                        <w:lang w:eastAsia="lt-LT"/>
                      </w:rPr>
                      <m:t>S</m:t>
                    </m:r>
                  </m:e>
                  <m:sub>
                    <m:r>
                      <m:rPr>
                        <m:sty m:val="bi"/>
                      </m:rPr>
                      <w:rPr>
                        <w:rFonts w:ascii="Cambria Math" w:eastAsiaTheme="minorEastAsia" w:hAnsi="Cambria Math"/>
                        <w:sz w:val="20"/>
                        <w:szCs w:val="20"/>
                        <w:lang w:eastAsia="lt-LT"/>
                      </w:rPr>
                      <m:t>P</m:t>
                    </m:r>
                  </m:sub>
                </m:sSub>
                <m:r>
                  <m:rPr>
                    <m:sty m:val="bi"/>
                  </m:rPr>
                  <w:rPr>
                    <w:rFonts w:ascii="Cambria Math" w:eastAsiaTheme="minorEastAsia" w:hAnsi="Cambria Math"/>
                    <w:sz w:val="20"/>
                    <w:szCs w:val="20"/>
                    <w:lang w:eastAsia="lt-LT"/>
                  </w:rPr>
                  <m:t xml:space="preserve">= </m:t>
                </m:r>
                <m:sSub>
                  <m:sSubPr>
                    <m:ctrlPr>
                      <w:rPr>
                        <w:rFonts w:ascii="Cambria Math" w:eastAsiaTheme="minorEastAsia" w:hAnsi="Cambria Math"/>
                        <w:b/>
                        <w:i/>
                        <w:sz w:val="20"/>
                        <w:szCs w:val="20"/>
                        <w:lang w:eastAsia="lt-LT"/>
                      </w:rPr>
                    </m:ctrlPr>
                  </m:sSubPr>
                  <m:e>
                    <m:r>
                      <m:rPr>
                        <m:sty m:val="bi"/>
                      </m:rPr>
                      <w:rPr>
                        <w:rFonts w:ascii="Cambria Math" w:eastAsiaTheme="minorEastAsia" w:hAnsi="Cambria Math"/>
                        <w:sz w:val="20"/>
                        <w:szCs w:val="20"/>
                        <w:lang w:eastAsia="lt-LT"/>
                      </w:rPr>
                      <m:t>K</m:t>
                    </m:r>
                  </m:e>
                  <m:sub>
                    <m:r>
                      <m:rPr>
                        <m:sty m:val="bi"/>
                      </m:rPr>
                      <w:rPr>
                        <w:rFonts w:ascii="Cambria Math" w:eastAsiaTheme="minorEastAsia" w:hAnsi="Cambria Math"/>
                        <w:sz w:val="20"/>
                        <w:szCs w:val="20"/>
                        <w:lang w:eastAsia="lt-LT"/>
                      </w:rPr>
                      <m:t>P</m:t>
                    </m:r>
                  </m:sub>
                </m:sSub>
                <m:r>
                  <m:rPr>
                    <m:sty m:val="bi"/>
                  </m:rPr>
                  <w:rPr>
                    <w:rFonts w:ascii="Cambria Math" w:eastAsiaTheme="minorEastAsia" w:hAnsi="Cambria Math"/>
                    <w:sz w:val="20"/>
                    <w:szCs w:val="20"/>
                    <w:lang w:eastAsia="lt-LT"/>
                  </w:rPr>
                  <m:t>+</m:t>
                </m:r>
                <m:sSub>
                  <m:sSubPr>
                    <m:ctrlPr>
                      <w:rPr>
                        <w:rFonts w:ascii="Cambria Math" w:eastAsiaTheme="minorEastAsia" w:hAnsi="Cambria Math"/>
                        <w:b/>
                        <w:i/>
                        <w:sz w:val="20"/>
                        <w:szCs w:val="20"/>
                        <w:lang w:eastAsia="lt-LT"/>
                      </w:rPr>
                    </m:ctrlPr>
                  </m:sSubPr>
                  <m:e>
                    <m:r>
                      <m:rPr>
                        <m:sty m:val="bi"/>
                      </m:rPr>
                      <w:rPr>
                        <w:rFonts w:ascii="Cambria Math" w:eastAsiaTheme="minorEastAsia" w:hAnsi="Cambria Math"/>
                        <w:sz w:val="20"/>
                        <w:szCs w:val="20"/>
                        <w:lang w:eastAsia="lt-LT"/>
                      </w:rPr>
                      <m:t>I</m:t>
                    </m:r>
                  </m:e>
                  <m:sub>
                    <m:r>
                      <m:rPr>
                        <m:sty m:val="bi"/>
                      </m:rPr>
                      <w:rPr>
                        <w:rFonts w:ascii="Cambria Math" w:eastAsiaTheme="minorEastAsia" w:hAnsi="Cambria Math"/>
                        <w:sz w:val="20"/>
                        <w:szCs w:val="20"/>
                        <w:lang w:eastAsia="lt-LT"/>
                      </w:rPr>
                      <m:t>P</m:t>
                    </m:r>
                  </m:sub>
                </m:sSub>
                <m:r>
                  <m:rPr>
                    <m:sty m:val="bi"/>
                  </m:rPr>
                  <w:rPr>
                    <w:rFonts w:ascii="Cambria Math" w:eastAsiaTheme="minorEastAsia" w:hAnsi="Cambria Math"/>
                    <w:sz w:val="20"/>
                    <w:szCs w:val="20"/>
                    <w:lang w:eastAsia="lt-LT"/>
                  </w:rPr>
                  <m:t>+</m:t>
                </m:r>
                <m:sSub>
                  <m:sSubPr>
                    <m:ctrlPr>
                      <w:rPr>
                        <w:rFonts w:ascii="Cambria Math" w:eastAsiaTheme="minorEastAsia" w:hAnsi="Cambria Math"/>
                        <w:b/>
                        <w:i/>
                        <w:sz w:val="20"/>
                        <w:szCs w:val="20"/>
                        <w:lang w:eastAsia="lt-LT"/>
                      </w:rPr>
                    </m:ctrlPr>
                  </m:sSubPr>
                  <m:e>
                    <m:r>
                      <m:rPr>
                        <m:sty m:val="bi"/>
                      </m:rPr>
                      <w:rPr>
                        <w:rFonts w:ascii="Cambria Math" w:eastAsiaTheme="minorEastAsia" w:hAnsi="Cambria Math"/>
                        <w:sz w:val="20"/>
                        <w:szCs w:val="20"/>
                        <w:lang w:eastAsia="lt-LT"/>
                      </w:rPr>
                      <m:t>L</m:t>
                    </m:r>
                  </m:e>
                  <m:sub>
                    <m:r>
                      <m:rPr>
                        <m:sty m:val="bi"/>
                      </m:rPr>
                      <w:rPr>
                        <w:rFonts w:ascii="Cambria Math" w:eastAsiaTheme="minorEastAsia" w:hAnsi="Cambria Math"/>
                        <w:sz w:val="20"/>
                        <w:szCs w:val="20"/>
                        <w:lang w:eastAsia="lt-LT"/>
                      </w:rPr>
                      <m:t>P</m:t>
                    </m:r>
                  </m:sub>
                </m:sSub>
              </m:oMath>
            </m:oMathPara>
          </w:p>
        </w:tc>
        <w:tc>
          <w:tcPr>
            <w:tcW w:w="662" w:type="dxa"/>
          </w:tcPr>
          <w:p w14:paraId="653DD175" w14:textId="77777777" w:rsidR="00A42F91" w:rsidRPr="009E0496" w:rsidRDefault="00A42F91" w:rsidP="00A42F91">
            <w:pPr>
              <w:pStyle w:val="ListParagraph"/>
              <w:numPr>
                <w:ilvl w:val="0"/>
                <w:numId w:val="10"/>
              </w:numPr>
              <w:spacing w:after="0" w:line="360" w:lineRule="auto"/>
              <w:jc w:val="both"/>
              <w:rPr>
                <w:rFonts w:ascii="Trebuchet MS" w:hAnsi="Trebuchet MS"/>
                <w:bCs/>
                <w:iCs/>
                <w:sz w:val="20"/>
                <w:szCs w:val="20"/>
              </w:rPr>
            </w:pPr>
          </w:p>
        </w:tc>
      </w:tr>
    </w:tbl>
    <w:p w14:paraId="07EA501E" w14:textId="77777777" w:rsidR="00FC5816" w:rsidRPr="009E0496" w:rsidRDefault="00FC5816" w:rsidP="007C000C">
      <w:pPr>
        <w:tabs>
          <w:tab w:val="left" w:pos="993"/>
        </w:tabs>
        <w:spacing w:line="360" w:lineRule="auto"/>
        <w:jc w:val="both"/>
        <w:rPr>
          <w:rFonts w:ascii="Trebuchet MS" w:hAnsi="Trebuchet MS"/>
          <w:i/>
          <w:iCs/>
          <w:u w:val="single"/>
        </w:rPr>
      </w:pPr>
      <w:r>
        <w:rPr>
          <w:rFonts w:eastAsia="Arial"/>
          <w:sz w:val="18"/>
        </w:rPr>
        <w:t>In the formula above:</w:t>
      </w:r>
    </w:p>
    <w:p w14:paraId="43104B24" w14:textId="77777777" w:rsidR="007C000C" w:rsidRPr="009E0496" w:rsidRDefault="00E00515" w:rsidP="007C000C">
      <w:pPr>
        <w:tabs>
          <w:tab w:val="left" w:pos="993"/>
        </w:tabs>
        <w:spacing w:line="360" w:lineRule="auto"/>
        <w:jc w:val="both"/>
        <w:rPr>
          <w:rFonts w:ascii="Trebuchet MS" w:hAnsi="Trebuchet MS"/>
          <w:bCs/>
        </w:rPr>
      </w:pPr>
      <m:oMath>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P</m:t>
            </m:r>
          </m:sub>
        </m:sSub>
      </m:oMath>
      <w:r w:rsidR="001B51AF">
        <w:rPr>
          <w:rFonts w:eastAsia="Arial"/>
          <w:sz w:val="18"/>
        </w:rPr>
        <w:t xml:space="preserve"> </w:t>
      </w:r>
      <w:r w:rsidR="001B51AF">
        <w:rPr>
          <w:rFonts w:eastAsia="Arial"/>
          <w:sz w:val="18"/>
        </w:rPr>
        <w:tab/>
        <w:t>– the quality score of the service provision of the tender under evaluation, calculated according to Formula 2;</w:t>
      </w:r>
    </w:p>
    <w:p w14:paraId="78247BEE" w14:textId="77777777" w:rsidR="007C000C" w:rsidRDefault="00E00515" w:rsidP="007C000C">
      <w:pPr>
        <w:tabs>
          <w:tab w:val="left" w:pos="993"/>
        </w:tabs>
        <w:spacing w:line="360" w:lineRule="auto"/>
        <w:jc w:val="both"/>
        <w:rPr>
          <w:rFonts w:ascii="Trebuchet MS" w:hAnsi="Trebuchet MS"/>
          <w:bCs/>
        </w:rPr>
      </w:pP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P</m:t>
            </m:r>
          </m:sub>
        </m:sSub>
      </m:oMath>
      <w:r w:rsidR="001B51AF">
        <w:rPr>
          <w:rFonts w:eastAsia="Arial"/>
          <w:sz w:val="18"/>
        </w:rPr>
        <w:t xml:space="preserve"> </w:t>
      </w:r>
      <w:r w:rsidR="001B51AF">
        <w:rPr>
          <w:rFonts w:eastAsia="Arial"/>
          <w:sz w:val="18"/>
        </w:rPr>
        <w:tab/>
        <w:t>– the price score of the tender under evaluation, calculated according to Formula 3;</w:t>
      </w:r>
    </w:p>
    <w:p w14:paraId="4AB47980" w14:textId="77777777" w:rsidR="00EC4E5F" w:rsidRPr="009E0496" w:rsidRDefault="00E00515" w:rsidP="007C000C">
      <w:pPr>
        <w:tabs>
          <w:tab w:val="left" w:pos="993"/>
        </w:tabs>
        <w:spacing w:line="360" w:lineRule="auto"/>
        <w:jc w:val="both"/>
        <w:rPr>
          <w:rFonts w:ascii="Trebuchet MS" w:hAnsi="Trebuchet MS"/>
          <w:bCs/>
        </w:rPr>
      </w:pPr>
      <m:oMath>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P</m:t>
            </m:r>
          </m:sub>
        </m:sSub>
      </m:oMath>
      <w:r w:rsidR="001B51AF">
        <w:rPr>
          <w:rFonts w:eastAsia="Arial"/>
          <w:sz w:val="18"/>
        </w:rPr>
        <w:t xml:space="preserve"> </w:t>
      </w:r>
      <w:r w:rsidR="001B51AF">
        <w:rPr>
          <w:rFonts w:eastAsia="Arial"/>
          <w:sz w:val="18"/>
        </w:rPr>
        <w:tab/>
        <w:t>– the demonstration score of the services of the tender under evaluation, calculated according to Formula 4;</w:t>
      </w:r>
    </w:p>
    <w:p w14:paraId="487369C3" w14:textId="77777777" w:rsidR="00FC5816" w:rsidRPr="009E0496" w:rsidRDefault="00FC5816" w:rsidP="00A42F91">
      <w:pPr>
        <w:pStyle w:val="ListParagraph"/>
        <w:spacing w:after="0" w:line="360" w:lineRule="auto"/>
        <w:ind w:left="0"/>
        <w:jc w:val="both"/>
        <w:rPr>
          <w:rFonts w:ascii="Trebuchet MS" w:hAnsi="Trebuchet MS"/>
          <w:bCs/>
          <w:iCs/>
          <w:sz w:val="20"/>
          <w:szCs w:val="20"/>
        </w:rPr>
      </w:pPr>
    </w:p>
    <w:p w14:paraId="0EAD27B9" w14:textId="16646963" w:rsidR="00A42F91" w:rsidRPr="00D13436" w:rsidRDefault="00D13436" w:rsidP="00D13436">
      <w:pPr>
        <w:spacing w:line="360" w:lineRule="auto"/>
        <w:jc w:val="both"/>
        <w:rPr>
          <w:rFonts w:ascii="Trebuchet MS" w:hAnsi="Trebuchet MS"/>
          <w:bCs/>
          <w:iCs/>
        </w:rPr>
      </w:pPr>
      <m:oMath>
        <m:r>
          <m:rPr>
            <m:sty m:val="bi"/>
          </m:rPr>
          <w:rPr>
            <w:rFonts w:ascii="Cambria Math" w:hAnsi="Cambria Math"/>
          </w:rPr>
          <m:t xml:space="preserve">2.   </m:t>
        </m:r>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P</m:t>
            </m:r>
          </m:sub>
        </m:sSub>
      </m:oMath>
      <w:r w:rsidR="004C7237" w:rsidRPr="00D13436">
        <w:rPr>
          <w:rFonts w:eastAsia="Arial"/>
          <w:sz w:val="18"/>
        </w:rPr>
        <w:t xml:space="preserve">The quality of the service provision of the tender under evaluation () shall be calculated according to Formula 2: </w:t>
      </w:r>
    </w:p>
    <w:p w14:paraId="71CD7DE3" w14:textId="77777777" w:rsidR="007C000C" w:rsidRPr="009E0496" w:rsidRDefault="007C000C" w:rsidP="00A42F91">
      <w:pPr>
        <w:pStyle w:val="ListParagraph"/>
        <w:spacing w:after="0" w:line="360" w:lineRule="auto"/>
        <w:ind w:left="0"/>
        <w:jc w:val="both"/>
        <w:rPr>
          <w:rFonts w:ascii="Trebuchet MS" w:hAnsi="Trebuchet MS"/>
          <w:bCs/>
          <w:iCs/>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38"/>
        <w:gridCol w:w="567"/>
      </w:tblGrid>
      <w:tr w:rsidR="00A42F91" w:rsidRPr="002E0CAA" w14:paraId="77100E73" w14:textId="77777777" w:rsidTr="00A42F91">
        <w:tc>
          <w:tcPr>
            <w:tcW w:w="9238" w:type="dxa"/>
            <w:vAlign w:val="center"/>
          </w:tcPr>
          <w:p w14:paraId="7363613A" w14:textId="77777777" w:rsidR="00A42F91" w:rsidRPr="009E0496" w:rsidRDefault="00E00515" w:rsidP="00E008EE">
            <w:pPr>
              <w:pStyle w:val="ListParagraph"/>
              <w:spacing w:after="0" w:line="360" w:lineRule="auto"/>
              <w:ind w:left="0"/>
              <w:jc w:val="both"/>
              <w:rPr>
                <w:rFonts w:ascii="Trebuchet MS" w:eastAsiaTheme="minorEastAsia" w:hAnsi="Trebuchet MS"/>
                <w:b/>
                <w:bCs/>
                <w:sz w:val="20"/>
                <w:szCs w:val="20"/>
                <w:lang w:eastAsia="lt-LT"/>
              </w:rPr>
            </w:pPr>
            <m:oMathPara>
              <m:oMath>
                <m:sSub>
                  <m:sSubPr>
                    <m:ctrlPr>
                      <w:rPr>
                        <w:rFonts w:ascii="Cambria Math" w:eastAsiaTheme="minorEastAsia" w:hAnsi="Cambria Math"/>
                        <w:b/>
                        <w:i/>
                        <w:sz w:val="20"/>
                        <w:szCs w:val="20"/>
                        <w:lang w:eastAsia="lt-LT"/>
                      </w:rPr>
                    </m:ctrlPr>
                  </m:sSubPr>
                  <m:e>
                    <m:r>
                      <m:rPr>
                        <m:sty m:val="bi"/>
                      </m:rPr>
                      <w:rPr>
                        <w:rFonts w:ascii="Cambria Math" w:eastAsiaTheme="minorEastAsia" w:hAnsi="Cambria Math"/>
                        <w:sz w:val="20"/>
                        <w:szCs w:val="20"/>
                        <w:lang w:eastAsia="lt-LT"/>
                      </w:rPr>
                      <m:t>I</m:t>
                    </m:r>
                  </m:e>
                  <m:sub>
                    <m:r>
                      <m:rPr>
                        <m:sty m:val="bi"/>
                      </m:rPr>
                      <w:rPr>
                        <w:rFonts w:ascii="Cambria Math" w:eastAsiaTheme="minorEastAsia" w:hAnsi="Cambria Math"/>
                        <w:sz w:val="20"/>
                        <w:szCs w:val="20"/>
                        <w:lang w:eastAsia="lt-LT"/>
                      </w:rPr>
                      <m:t>P</m:t>
                    </m:r>
                  </m:sub>
                </m:sSub>
                <m:r>
                  <m:rPr>
                    <m:sty m:val="p"/>
                  </m:rPr>
                  <w:rPr>
                    <w:rFonts w:ascii="Cambria Math" w:hAnsi="Cambria Math"/>
                    <w:sz w:val="20"/>
                    <w:szCs w:val="20"/>
                  </w:rPr>
                  <m:t xml:space="preserve"> </m:t>
                </m:r>
                <m:r>
                  <m:rPr>
                    <m:sty m:val="bi"/>
                  </m:rPr>
                  <w:rPr>
                    <w:rFonts w:ascii="Cambria Math" w:eastAsiaTheme="minorEastAsia" w:hAnsi="Cambria Math"/>
                    <w:sz w:val="20"/>
                    <w:szCs w:val="20"/>
                    <w:lang w:eastAsia="lt-LT"/>
                  </w:rPr>
                  <m:t>=C</m:t>
                </m:r>
                <m:r>
                  <m:rPr>
                    <m:sty m:val="bi"/>
                  </m:rPr>
                  <w:rPr>
                    <w:rFonts w:ascii="Cambria Math" w:eastAsiaTheme="minorEastAsia" w:hAnsi="Cambria Math"/>
                    <w:sz w:val="20"/>
                    <w:szCs w:val="20"/>
                    <w:lang w:eastAsia="lt-LT"/>
                  </w:rPr>
                  <m:t>1+C</m:t>
                </m:r>
                <m:r>
                  <m:rPr>
                    <m:sty m:val="bi"/>
                  </m:rPr>
                  <w:rPr>
                    <w:rFonts w:ascii="Cambria Math" w:eastAsiaTheme="minorEastAsia" w:hAnsi="Cambria Math"/>
                    <w:sz w:val="20"/>
                    <w:szCs w:val="20"/>
                    <w:lang w:eastAsia="lt-LT"/>
                  </w:rPr>
                  <m:t>2+C</m:t>
                </m:r>
                <m:r>
                  <m:rPr>
                    <m:sty m:val="bi"/>
                  </m:rPr>
                  <w:rPr>
                    <w:rFonts w:ascii="Cambria Math" w:eastAsiaTheme="minorEastAsia" w:hAnsi="Cambria Math"/>
                    <w:sz w:val="20"/>
                    <w:szCs w:val="20"/>
                    <w:lang w:eastAsia="lt-LT"/>
                  </w:rPr>
                  <m:t>3+C</m:t>
                </m:r>
                <m:r>
                  <m:rPr>
                    <m:sty m:val="bi"/>
                  </m:rPr>
                  <w:rPr>
                    <w:rFonts w:ascii="Cambria Math" w:eastAsiaTheme="minorEastAsia" w:hAnsi="Cambria Math"/>
                    <w:sz w:val="20"/>
                    <w:szCs w:val="20"/>
                    <w:lang w:eastAsia="lt-LT"/>
                  </w:rPr>
                  <m:t>4+</m:t>
                </m:r>
                <m:r>
                  <m:rPr>
                    <m:sty m:val="bi"/>
                  </m:rPr>
                  <w:rPr>
                    <w:rFonts w:ascii="Cambria Math" w:hAnsi="Cambria Math"/>
                    <w:sz w:val="20"/>
                    <w:szCs w:val="20"/>
                  </w:rPr>
                  <m:t>D</m:t>
                </m:r>
                <m:r>
                  <m:rPr>
                    <m:sty m:val="bi"/>
                  </m:rPr>
                  <w:rPr>
                    <w:rFonts w:ascii="Cambria Math" w:hAnsi="Cambria Math"/>
                    <w:sz w:val="20"/>
                    <w:szCs w:val="20"/>
                  </w:rPr>
                  <m:t>1</m:t>
                </m:r>
              </m:oMath>
            </m:oMathPara>
          </w:p>
        </w:tc>
        <w:tc>
          <w:tcPr>
            <w:tcW w:w="567" w:type="dxa"/>
          </w:tcPr>
          <w:p w14:paraId="41C9D57E" w14:textId="77777777" w:rsidR="00A42F91" w:rsidRPr="009E0496" w:rsidRDefault="00A42F91" w:rsidP="00A42F91">
            <w:pPr>
              <w:pStyle w:val="ListParagraph"/>
              <w:numPr>
                <w:ilvl w:val="0"/>
                <w:numId w:val="10"/>
              </w:numPr>
              <w:spacing w:after="0" w:line="360" w:lineRule="auto"/>
              <w:jc w:val="right"/>
              <w:rPr>
                <w:rFonts w:ascii="Trebuchet MS" w:hAnsi="Trebuchet MS"/>
                <w:bCs/>
                <w:iCs/>
                <w:sz w:val="20"/>
                <w:szCs w:val="20"/>
              </w:rPr>
            </w:pPr>
          </w:p>
        </w:tc>
      </w:tr>
    </w:tbl>
    <w:p w14:paraId="3E073D26" w14:textId="77777777" w:rsidR="00FC5816" w:rsidRPr="009E0496" w:rsidRDefault="00FC5816" w:rsidP="007C000C">
      <w:pPr>
        <w:tabs>
          <w:tab w:val="left" w:pos="993"/>
        </w:tabs>
        <w:spacing w:line="360" w:lineRule="auto"/>
        <w:jc w:val="both"/>
        <w:rPr>
          <w:rFonts w:ascii="Trebuchet MS" w:hAnsi="Trebuchet MS"/>
          <w:i/>
          <w:iCs/>
          <w:u w:val="single"/>
        </w:rPr>
      </w:pPr>
      <w:r>
        <w:rPr>
          <w:rFonts w:eastAsia="Arial"/>
          <w:sz w:val="18"/>
        </w:rPr>
        <w:t>In the formula above:</w:t>
      </w:r>
    </w:p>
    <w:p w14:paraId="36C1BFE2" w14:textId="77777777" w:rsidR="007C000C" w:rsidRPr="009E0496" w:rsidRDefault="00E008EE" w:rsidP="007C000C">
      <w:pPr>
        <w:tabs>
          <w:tab w:val="left" w:pos="993"/>
        </w:tabs>
        <w:spacing w:line="360" w:lineRule="auto"/>
        <w:jc w:val="both"/>
        <w:rPr>
          <w:rFonts w:ascii="Trebuchet MS" w:eastAsia="Calibri" w:hAnsi="Trebuchet MS"/>
          <w:bCs/>
          <w:iCs/>
        </w:rPr>
      </w:pPr>
      <w:r>
        <w:rPr>
          <w:rFonts w:eastAsia="Arial"/>
          <w:sz w:val="18"/>
        </w:rPr>
        <w:t>C1</w:t>
      </w:r>
      <w:r>
        <w:rPr>
          <w:rFonts w:eastAsia="Arial"/>
          <w:sz w:val="18"/>
        </w:rPr>
        <w:tab/>
        <w:t>– the number of points awarded to the tender under evaluation according to evaluation item C1;</w:t>
      </w:r>
    </w:p>
    <w:p w14:paraId="41EB1C37" w14:textId="77777777" w:rsidR="00021E9C" w:rsidRPr="009E0496" w:rsidRDefault="00E008EE" w:rsidP="007C000C">
      <w:pPr>
        <w:tabs>
          <w:tab w:val="left" w:pos="993"/>
        </w:tabs>
        <w:spacing w:line="360" w:lineRule="auto"/>
        <w:jc w:val="both"/>
        <w:rPr>
          <w:rFonts w:ascii="Trebuchet MS" w:eastAsia="Calibri" w:hAnsi="Trebuchet MS"/>
          <w:bCs/>
          <w:iCs/>
        </w:rPr>
      </w:pPr>
      <w:r>
        <w:rPr>
          <w:rFonts w:eastAsia="Arial"/>
          <w:sz w:val="18"/>
        </w:rPr>
        <w:t>C2</w:t>
      </w:r>
      <w:r>
        <w:rPr>
          <w:rFonts w:eastAsia="Arial"/>
          <w:sz w:val="18"/>
        </w:rPr>
        <w:tab/>
        <w:t>– the number of points awarded to the tender under evaluation according to evaluation item C2;</w:t>
      </w:r>
    </w:p>
    <w:p w14:paraId="73A63F05" w14:textId="77777777" w:rsidR="00021E9C" w:rsidRDefault="00E008EE" w:rsidP="007C000C">
      <w:pPr>
        <w:tabs>
          <w:tab w:val="left" w:pos="993"/>
        </w:tabs>
        <w:spacing w:line="360" w:lineRule="auto"/>
        <w:jc w:val="both"/>
        <w:rPr>
          <w:rFonts w:ascii="Trebuchet MS" w:eastAsia="Calibri" w:hAnsi="Trebuchet MS"/>
          <w:bCs/>
          <w:iCs/>
        </w:rPr>
      </w:pPr>
      <w:r>
        <w:rPr>
          <w:rFonts w:eastAsia="Arial"/>
          <w:sz w:val="18"/>
        </w:rPr>
        <w:t>C3</w:t>
      </w:r>
      <w:r>
        <w:rPr>
          <w:rFonts w:eastAsia="Arial"/>
          <w:sz w:val="18"/>
        </w:rPr>
        <w:tab/>
        <w:t>– the number of points awarded to the tender under evaluation according to evaluation item C3;</w:t>
      </w:r>
    </w:p>
    <w:p w14:paraId="4BCCA93D" w14:textId="77777777" w:rsidR="001C75BE" w:rsidRPr="009E0496" w:rsidRDefault="001C75BE" w:rsidP="001C75BE">
      <w:pPr>
        <w:tabs>
          <w:tab w:val="left" w:pos="993"/>
        </w:tabs>
        <w:spacing w:line="360" w:lineRule="auto"/>
        <w:jc w:val="both"/>
        <w:rPr>
          <w:rFonts w:ascii="Trebuchet MS" w:eastAsia="Calibri" w:hAnsi="Trebuchet MS"/>
          <w:bCs/>
          <w:iCs/>
        </w:rPr>
      </w:pPr>
      <w:r>
        <w:rPr>
          <w:rFonts w:eastAsia="Arial"/>
          <w:sz w:val="18"/>
        </w:rPr>
        <w:t>C4</w:t>
      </w:r>
      <w:r>
        <w:rPr>
          <w:rFonts w:eastAsia="Arial"/>
          <w:sz w:val="18"/>
        </w:rPr>
        <w:tab/>
        <w:t>– the number of points awarded to the tender under evaluation according to evaluation item C4;</w:t>
      </w:r>
    </w:p>
    <w:p w14:paraId="05855DE8" w14:textId="77777777" w:rsidR="007C000C" w:rsidRPr="009E0496" w:rsidRDefault="00E008EE" w:rsidP="002C6897">
      <w:pPr>
        <w:tabs>
          <w:tab w:val="left" w:pos="993"/>
        </w:tabs>
        <w:spacing w:line="360" w:lineRule="auto"/>
        <w:jc w:val="both"/>
        <w:rPr>
          <w:rFonts w:ascii="Trebuchet MS" w:eastAsia="Calibri" w:hAnsi="Trebuchet MS"/>
          <w:bCs/>
          <w:iCs/>
        </w:rPr>
      </w:pPr>
      <w:r>
        <w:rPr>
          <w:rFonts w:eastAsia="Arial"/>
          <w:sz w:val="18"/>
        </w:rPr>
        <w:t>D1</w:t>
      </w:r>
      <w:r>
        <w:rPr>
          <w:rFonts w:eastAsia="Arial"/>
          <w:sz w:val="18"/>
        </w:rPr>
        <w:tab/>
        <w:t>– the number of points awarded to the tender under evaluation according to evaluation item D1.</w:t>
      </w:r>
    </w:p>
    <w:p w14:paraId="68705177" w14:textId="77777777" w:rsidR="002C6897" w:rsidRPr="009E0496" w:rsidRDefault="002C6897" w:rsidP="002C6897">
      <w:pPr>
        <w:tabs>
          <w:tab w:val="left" w:pos="993"/>
        </w:tabs>
        <w:spacing w:line="360" w:lineRule="auto"/>
        <w:jc w:val="both"/>
        <w:rPr>
          <w:rFonts w:ascii="Trebuchet MS" w:eastAsia="Calibri" w:hAnsi="Trebuchet MS"/>
          <w:bCs/>
          <w:iCs/>
        </w:rPr>
      </w:pPr>
    </w:p>
    <w:p w14:paraId="37F2274F" w14:textId="6CC20FBD" w:rsidR="007C000C" w:rsidRPr="00D13436" w:rsidRDefault="00D13436" w:rsidP="00D13436">
      <w:pPr>
        <w:spacing w:line="360" w:lineRule="auto"/>
        <w:jc w:val="both"/>
        <w:rPr>
          <w:rFonts w:ascii="Trebuchet MS" w:hAnsi="Trebuchet MS"/>
          <w:bCs/>
          <w:iCs/>
        </w:rPr>
      </w:pPr>
      <m:oMath>
        <m:r>
          <m:rPr>
            <m:sty m:val="bi"/>
          </m:rPr>
          <w:rPr>
            <w:rFonts w:ascii="Cambria Math" w:hAnsi="Cambria Math"/>
          </w:rPr>
          <m:t xml:space="preserve">3.    </m:t>
        </m:r>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P</m:t>
            </m:r>
          </m:sub>
        </m:sSub>
      </m:oMath>
      <w:r w:rsidR="00F3672F" w:rsidRPr="00D13436">
        <w:rPr>
          <w:rFonts w:eastAsia="Arial"/>
          <w:sz w:val="18"/>
        </w:rPr>
        <w:t xml:space="preserve">The tender price () shall be calculated according to Formula 3: </w:t>
      </w:r>
    </w:p>
    <w:p w14:paraId="07445DB7" w14:textId="77777777" w:rsidR="00B735CE" w:rsidRPr="009E0496" w:rsidRDefault="00B735CE" w:rsidP="00B735CE">
      <w:pPr>
        <w:pStyle w:val="ListParagraph"/>
        <w:spacing w:after="0" w:line="360" w:lineRule="auto"/>
        <w:jc w:val="both"/>
        <w:rPr>
          <w:rFonts w:ascii="Trebuchet MS" w:hAnsi="Trebuchet MS"/>
          <w:bCs/>
          <w:iCs/>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646"/>
        <w:gridCol w:w="662"/>
      </w:tblGrid>
      <w:tr w:rsidR="007C000C" w:rsidRPr="002E0CAA" w14:paraId="15CF9A7E" w14:textId="77777777" w:rsidTr="00126936">
        <w:tc>
          <w:tcPr>
            <w:tcW w:w="534" w:type="dxa"/>
          </w:tcPr>
          <w:p w14:paraId="64CBDD0A" w14:textId="77777777" w:rsidR="007C000C" w:rsidRPr="009E0496" w:rsidRDefault="007C000C" w:rsidP="00126936">
            <w:pPr>
              <w:pStyle w:val="ListParagraph"/>
              <w:spacing w:after="0" w:line="360" w:lineRule="auto"/>
              <w:ind w:left="0"/>
              <w:jc w:val="both"/>
              <w:rPr>
                <w:rFonts w:ascii="Trebuchet MS" w:hAnsi="Trebuchet MS"/>
                <w:bCs/>
                <w:iCs/>
                <w:sz w:val="20"/>
                <w:szCs w:val="20"/>
              </w:rPr>
            </w:pPr>
          </w:p>
        </w:tc>
        <w:tc>
          <w:tcPr>
            <w:tcW w:w="8646" w:type="dxa"/>
            <w:vAlign w:val="center"/>
          </w:tcPr>
          <w:p w14:paraId="7BEBC53C" w14:textId="77777777" w:rsidR="007C000C" w:rsidRPr="009E0496" w:rsidRDefault="00E00515" w:rsidP="005E7EA1">
            <w:pPr>
              <w:pStyle w:val="ListParagraph"/>
              <w:tabs>
                <w:tab w:val="left" w:pos="1985"/>
              </w:tabs>
              <w:spacing w:after="0" w:line="360" w:lineRule="auto"/>
              <w:ind w:left="0"/>
              <w:jc w:val="center"/>
              <w:rPr>
                <w:rFonts w:ascii="Trebuchet MS" w:eastAsiaTheme="minorEastAsia" w:hAnsi="Trebuchet MS"/>
                <w:b/>
                <w:bCs/>
                <w:sz w:val="20"/>
                <w:szCs w:val="20"/>
                <w:lang w:eastAsia="lt-LT"/>
              </w:rPr>
            </w:pPr>
            <m:oMathPara>
              <m:oMath>
                <m:sSub>
                  <m:sSubPr>
                    <m:ctrlPr>
                      <w:rPr>
                        <w:rFonts w:ascii="Cambria Math" w:eastAsiaTheme="minorEastAsia" w:hAnsi="Cambria Math"/>
                        <w:b/>
                        <w:i/>
                        <w:sz w:val="20"/>
                        <w:szCs w:val="20"/>
                        <w:lang w:eastAsia="lt-LT"/>
                      </w:rPr>
                    </m:ctrlPr>
                  </m:sSubPr>
                  <m:e>
                    <m:r>
                      <m:rPr>
                        <m:sty m:val="bi"/>
                      </m:rPr>
                      <w:rPr>
                        <w:rFonts w:ascii="Cambria Math" w:eastAsiaTheme="minorEastAsia" w:hAnsi="Cambria Math"/>
                        <w:sz w:val="20"/>
                        <w:szCs w:val="20"/>
                        <w:lang w:eastAsia="lt-LT"/>
                      </w:rPr>
                      <m:t>K</m:t>
                    </m:r>
                  </m:e>
                  <m:sub>
                    <m:r>
                      <m:rPr>
                        <m:sty m:val="bi"/>
                      </m:rPr>
                      <w:rPr>
                        <w:rFonts w:ascii="Cambria Math" w:eastAsiaTheme="minorEastAsia" w:hAnsi="Cambria Math"/>
                        <w:sz w:val="20"/>
                        <w:szCs w:val="20"/>
                        <w:lang w:eastAsia="lt-LT"/>
                      </w:rPr>
                      <m:t>P</m:t>
                    </m:r>
                  </m:sub>
                </m:sSub>
                <m:r>
                  <m:rPr>
                    <m:sty m:val="bi"/>
                  </m:rPr>
                  <w:rPr>
                    <w:rFonts w:ascii="Cambria Math" w:eastAsiaTheme="minorEastAsia" w:hAnsi="Cambria Math"/>
                    <w:sz w:val="20"/>
                    <w:szCs w:val="20"/>
                    <w:lang w:eastAsia="lt-LT"/>
                  </w:rPr>
                  <m:t>=</m:t>
                </m:r>
                <m:r>
                  <m:rPr>
                    <m:sty m:val="bi"/>
                  </m:rPr>
                  <w:rPr>
                    <w:rFonts w:ascii="Cambria Math" w:hAnsi="Cambria Math"/>
                    <w:sz w:val="20"/>
                    <w:szCs w:val="20"/>
                  </w:rPr>
                  <m:t>5</m:t>
                </m:r>
                <m:r>
                  <m:rPr>
                    <m:sty m:val="bi"/>
                  </m:rPr>
                  <w:rPr>
                    <w:rFonts w:ascii="Cambria Math" w:hAnsi="Cambria Math"/>
                  </w:rPr>
                  <m:t>0∙</m:t>
                </m:r>
                <m:r>
                  <m:rPr>
                    <m:sty m:val="bi"/>
                  </m:rPr>
                  <w:rPr>
                    <w:rFonts w:ascii="Cambria Math" w:eastAsiaTheme="minorEastAsia" w:hAnsi="Cambria Math"/>
                    <w:sz w:val="20"/>
                    <w:szCs w:val="20"/>
                    <w:lang w:eastAsia="lt-LT"/>
                  </w:rPr>
                  <m:t xml:space="preserve"> </m:t>
                </m:r>
                <m:f>
                  <m:fPr>
                    <m:ctrlPr>
                      <w:rPr>
                        <w:rFonts w:ascii="Cambria Math" w:hAnsi="Cambria Math"/>
                        <w:b/>
                        <w:bCs/>
                        <w:i/>
                      </w:rPr>
                    </m:ctrlPr>
                  </m:fPr>
                  <m:num>
                    <m:sSub>
                      <m:sSubPr>
                        <m:ctrlPr>
                          <w:rPr>
                            <w:rFonts w:ascii="Cambria Math" w:hAnsi="Cambria Math"/>
                            <w:b/>
                            <w:bCs/>
                            <w:i/>
                          </w:rPr>
                        </m:ctrlPr>
                      </m:sSubPr>
                      <m:e>
                        <m:r>
                          <m:rPr>
                            <m:sty m:val="bi"/>
                          </m:rPr>
                          <w:rPr>
                            <w:rFonts w:ascii="Cambria Math" w:eastAsiaTheme="minorEastAsia" w:hAnsi="Cambria Math"/>
                            <w:sz w:val="20"/>
                            <w:szCs w:val="20"/>
                            <w:lang w:eastAsia="lt-LT"/>
                          </w:rPr>
                          <m:t>A</m:t>
                        </m:r>
                        <m:r>
                          <m:rPr>
                            <m:sty m:val="bi"/>
                          </m:rPr>
                          <w:rPr>
                            <w:rFonts w:ascii="Cambria Math" w:eastAsiaTheme="minorEastAsia" w:hAnsi="Cambria Math"/>
                            <w:sz w:val="20"/>
                            <w:szCs w:val="20"/>
                            <w:lang w:eastAsia="lt-LT"/>
                          </w:rPr>
                          <m:t>1</m:t>
                        </m:r>
                      </m:e>
                      <m:sub>
                        <m:r>
                          <m:rPr>
                            <m:sty m:val="bi"/>
                          </m:rPr>
                          <w:rPr>
                            <w:rFonts w:ascii="Cambria Math" w:eastAsiaTheme="minorEastAsia" w:hAnsi="Cambria Math"/>
                            <w:sz w:val="20"/>
                            <w:szCs w:val="20"/>
                            <w:lang w:eastAsia="lt-LT"/>
                          </w:rPr>
                          <m:t>MIN</m:t>
                        </m:r>
                      </m:sub>
                    </m:sSub>
                  </m:num>
                  <m:den>
                    <m:sSub>
                      <m:sSubPr>
                        <m:ctrlPr>
                          <w:rPr>
                            <w:rFonts w:ascii="Cambria Math" w:hAnsi="Cambria Math"/>
                            <w:b/>
                            <w:bCs/>
                            <w:i/>
                          </w:rPr>
                        </m:ctrlPr>
                      </m:sSubPr>
                      <m:e>
                        <m:r>
                          <m:rPr>
                            <m:sty m:val="bi"/>
                          </m:rPr>
                          <w:rPr>
                            <w:rFonts w:ascii="Cambria Math" w:eastAsiaTheme="minorEastAsia" w:hAnsi="Cambria Math"/>
                            <w:sz w:val="20"/>
                            <w:szCs w:val="20"/>
                            <w:lang w:eastAsia="lt-LT"/>
                          </w:rPr>
                          <m:t>A</m:t>
                        </m:r>
                        <m:r>
                          <m:rPr>
                            <m:sty m:val="bi"/>
                          </m:rPr>
                          <w:rPr>
                            <w:rFonts w:ascii="Cambria Math" w:eastAsiaTheme="minorEastAsia" w:hAnsi="Cambria Math"/>
                            <w:sz w:val="20"/>
                            <w:szCs w:val="20"/>
                            <w:lang w:eastAsia="lt-LT"/>
                          </w:rPr>
                          <m:t>1</m:t>
                        </m:r>
                      </m:e>
                      <m:sub>
                        <m:r>
                          <m:rPr>
                            <m:sty m:val="bi"/>
                          </m:rPr>
                          <w:rPr>
                            <w:rFonts w:ascii="Cambria Math" w:eastAsiaTheme="minorEastAsia" w:hAnsi="Cambria Math"/>
                            <w:sz w:val="20"/>
                            <w:szCs w:val="20"/>
                            <w:lang w:eastAsia="lt-LT"/>
                          </w:rPr>
                          <m:t>P</m:t>
                        </m:r>
                      </m:sub>
                    </m:sSub>
                  </m:den>
                </m:f>
              </m:oMath>
            </m:oMathPara>
          </w:p>
        </w:tc>
        <w:tc>
          <w:tcPr>
            <w:tcW w:w="662" w:type="dxa"/>
          </w:tcPr>
          <w:p w14:paraId="4CF95F73" w14:textId="77777777" w:rsidR="007C000C" w:rsidRPr="009E0496" w:rsidRDefault="007C000C" w:rsidP="00126936">
            <w:pPr>
              <w:pStyle w:val="ListParagraph"/>
              <w:numPr>
                <w:ilvl w:val="0"/>
                <w:numId w:val="10"/>
              </w:numPr>
              <w:spacing w:after="0" w:line="360" w:lineRule="auto"/>
              <w:jc w:val="both"/>
              <w:rPr>
                <w:rFonts w:ascii="Trebuchet MS" w:hAnsi="Trebuchet MS"/>
                <w:bCs/>
                <w:iCs/>
                <w:sz w:val="20"/>
                <w:szCs w:val="20"/>
              </w:rPr>
            </w:pPr>
          </w:p>
        </w:tc>
      </w:tr>
    </w:tbl>
    <w:p w14:paraId="586693D6" w14:textId="77777777" w:rsidR="00FC5816" w:rsidRPr="009E0496" w:rsidRDefault="00FC5816" w:rsidP="009E4EBF">
      <w:pPr>
        <w:tabs>
          <w:tab w:val="left" w:pos="993"/>
        </w:tabs>
        <w:spacing w:line="360" w:lineRule="auto"/>
        <w:jc w:val="both"/>
        <w:rPr>
          <w:rFonts w:ascii="Trebuchet MS" w:hAnsi="Trebuchet MS"/>
          <w:i/>
          <w:iCs/>
          <w:u w:val="single"/>
        </w:rPr>
      </w:pPr>
      <w:r>
        <w:rPr>
          <w:rFonts w:eastAsia="Arial"/>
          <w:sz w:val="18"/>
        </w:rPr>
        <w:t>In the formula above:</w:t>
      </w:r>
    </w:p>
    <w:p w14:paraId="72425E31" w14:textId="77777777" w:rsidR="009E4EBF" w:rsidRPr="009E0496" w:rsidRDefault="00E00515" w:rsidP="009E4EBF">
      <w:pPr>
        <w:tabs>
          <w:tab w:val="left" w:pos="993"/>
        </w:tabs>
        <w:spacing w:line="360" w:lineRule="auto"/>
        <w:jc w:val="both"/>
        <w:rPr>
          <w:rFonts w:ascii="Trebuchet MS" w:eastAsia="Calibri" w:hAnsi="Trebuchet MS"/>
          <w:bCs/>
          <w:iCs/>
        </w:rPr>
      </w:pPr>
      <m:oMath>
        <m:sSub>
          <m:sSubPr>
            <m:ctrlPr>
              <w:rPr>
                <w:rFonts w:ascii="Cambria Math" w:hAnsi="Cambria Math"/>
                <w:b/>
                <w:bCs/>
                <w:i/>
              </w:rPr>
            </m:ctrlPr>
          </m:sSubPr>
          <m:e>
            <m:r>
              <m:rPr>
                <m:sty m:val="bi"/>
              </m:rPr>
              <w:rPr>
                <w:rFonts w:ascii="Cambria Math" w:hAnsi="Cambria Math"/>
              </w:rPr>
              <m:t>A</m:t>
            </m:r>
            <m:r>
              <m:rPr>
                <m:sty m:val="bi"/>
              </m:rPr>
              <w:rPr>
                <w:rFonts w:ascii="Cambria Math" w:hAnsi="Cambria Math"/>
              </w:rPr>
              <m:t>1</m:t>
            </m:r>
          </m:e>
          <m:sub>
            <m:r>
              <m:rPr>
                <m:sty m:val="bi"/>
              </m:rPr>
              <w:rPr>
                <w:rFonts w:ascii="Cambria Math" w:hAnsi="Cambria Math"/>
              </w:rPr>
              <m:t>MIN</m:t>
            </m:r>
          </m:sub>
        </m:sSub>
      </m:oMath>
      <w:r w:rsidR="001B51AF">
        <w:rPr>
          <w:rFonts w:eastAsia="Arial"/>
          <w:sz w:val="18"/>
        </w:rPr>
        <w:t xml:space="preserve"> </w:t>
      </w:r>
      <w:r w:rsidR="001B51AF">
        <w:rPr>
          <w:rFonts w:eastAsia="Arial"/>
          <w:sz w:val="18"/>
        </w:rPr>
        <w:tab/>
        <w:t>– the lowest service price submitted in the tenders under evaluation corresponding to evaluation item A1;</w:t>
      </w:r>
    </w:p>
    <w:p w14:paraId="172B118A" w14:textId="77777777" w:rsidR="009E4EBF" w:rsidRDefault="00E00515" w:rsidP="009E4EBF">
      <w:pPr>
        <w:tabs>
          <w:tab w:val="left" w:pos="993"/>
        </w:tabs>
        <w:spacing w:line="360" w:lineRule="auto"/>
        <w:jc w:val="both"/>
        <w:rPr>
          <w:rFonts w:ascii="Trebuchet MS" w:eastAsia="Calibri" w:hAnsi="Trebuchet MS"/>
          <w:bCs/>
          <w:iCs/>
        </w:rPr>
      </w:pPr>
      <m:oMath>
        <m:sSub>
          <m:sSubPr>
            <m:ctrlPr>
              <w:rPr>
                <w:rFonts w:ascii="Cambria Math" w:hAnsi="Cambria Math"/>
                <w:b/>
                <w:bCs/>
                <w:i/>
              </w:rPr>
            </m:ctrlPr>
          </m:sSubPr>
          <m:e>
            <m:r>
              <m:rPr>
                <m:sty m:val="bi"/>
              </m:rPr>
              <w:rPr>
                <w:rFonts w:ascii="Cambria Math" w:hAnsi="Cambria Math"/>
              </w:rPr>
              <m:t>A</m:t>
            </m:r>
            <m:r>
              <m:rPr>
                <m:sty m:val="bi"/>
              </m:rPr>
              <w:rPr>
                <w:rFonts w:ascii="Cambria Math" w:hAnsi="Cambria Math"/>
              </w:rPr>
              <m:t>1</m:t>
            </m:r>
          </m:e>
          <m:sub>
            <m:r>
              <m:rPr>
                <m:sty m:val="bi"/>
              </m:rPr>
              <w:rPr>
                <w:rFonts w:ascii="Cambria Math" w:hAnsi="Cambria Math"/>
              </w:rPr>
              <m:t>P</m:t>
            </m:r>
          </m:sub>
        </m:sSub>
      </m:oMath>
      <w:r w:rsidR="001B51AF">
        <w:rPr>
          <w:rFonts w:eastAsia="Arial"/>
          <w:sz w:val="18"/>
        </w:rPr>
        <w:t xml:space="preserve"> </w:t>
      </w:r>
      <w:r w:rsidR="001B51AF">
        <w:rPr>
          <w:rFonts w:eastAsia="Arial"/>
          <w:sz w:val="18"/>
        </w:rPr>
        <w:tab/>
        <w:t>– the service price of the tender under evaluation corresponding to evaluation item A1.</w:t>
      </w:r>
    </w:p>
    <w:p w14:paraId="59360F9F" w14:textId="77777777" w:rsidR="00A264B3" w:rsidRDefault="00A264B3" w:rsidP="009E4EBF">
      <w:pPr>
        <w:tabs>
          <w:tab w:val="left" w:pos="993"/>
        </w:tabs>
        <w:spacing w:line="360" w:lineRule="auto"/>
        <w:jc w:val="both"/>
        <w:rPr>
          <w:rFonts w:ascii="Trebuchet MS" w:eastAsia="Calibri" w:hAnsi="Trebuchet MS"/>
          <w:bCs/>
          <w:iCs/>
        </w:rPr>
      </w:pPr>
    </w:p>
    <w:p w14:paraId="0A02307D" w14:textId="77FBDC8B" w:rsidR="005D30DF" w:rsidRPr="00D13436" w:rsidRDefault="00D13436" w:rsidP="00D13436">
      <w:pPr>
        <w:spacing w:line="360" w:lineRule="auto"/>
        <w:jc w:val="both"/>
        <w:rPr>
          <w:rFonts w:ascii="Trebuchet MS" w:hAnsi="Trebuchet MS"/>
          <w:bCs/>
          <w:iCs/>
        </w:rPr>
      </w:pPr>
      <m:oMath>
        <m:r>
          <m:rPr>
            <m:sty m:val="bi"/>
          </m:rPr>
          <w:rPr>
            <w:rFonts w:ascii="Cambria Math" w:hAnsi="Cambria Math"/>
          </w:rPr>
          <m:t xml:space="preserve">4.    </m:t>
        </m:r>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P</m:t>
            </m:r>
          </m:sub>
        </m:sSub>
      </m:oMath>
      <w:r w:rsidR="005D30DF" w:rsidRPr="00D13436">
        <w:rPr>
          <w:rFonts w:eastAsia="Arial"/>
          <w:sz w:val="18"/>
        </w:rPr>
        <w:t xml:space="preserve">The quality of the service demonstration () shall be calculated according to Formula 4: </w:t>
      </w:r>
    </w:p>
    <w:p w14:paraId="68A0A3BD" w14:textId="77777777" w:rsidR="005D30DF" w:rsidRPr="009E0496" w:rsidRDefault="005D30DF" w:rsidP="005D30DF">
      <w:pPr>
        <w:pStyle w:val="ListParagraph"/>
        <w:spacing w:after="0" w:line="360" w:lineRule="auto"/>
        <w:jc w:val="both"/>
        <w:rPr>
          <w:rFonts w:ascii="Trebuchet MS" w:hAnsi="Trebuchet MS"/>
          <w:bCs/>
          <w:iCs/>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646"/>
        <w:gridCol w:w="662"/>
      </w:tblGrid>
      <w:tr w:rsidR="005D30DF" w:rsidRPr="002E0CAA" w14:paraId="7A8D4A40" w14:textId="77777777" w:rsidTr="00126936">
        <w:tc>
          <w:tcPr>
            <w:tcW w:w="534" w:type="dxa"/>
          </w:tcPr>
          <w:p w14:paraId="75B6782D" w14:textId="77777777" w:rsidR="005D30DF" w:rsidRPr="009E0496" w:rsidRDefault="005D30DF" w:rsidP="00126936">
            <w:pPr>
              <w:pStyle w:val="ListParagraph"/>
              <w:spacing w:after="0" w:line="360" w:lineRule="auto"/>
              <w:ind w:left="0"/>
              <w:jc w:val="both"/>
              <w:rPr>
                <w:rFonts w:ascii="Trebuchet MS" w:hAnsi="Trebuchet MS"/>
                <w:bCs/>
                <w:iCs/>
                <w:sz w:val="20"/>
                <w:szCs w:val="20"/>
              </w:rPr>
            </w:pPr>
          </w:p>
        </w:tc>
        <w:tc>
          <w:tcPr>
            <w:tcW w:w="8646" w:type="dxa"/>
            <w:vAlign w:val="center"/>
          </w:tcPr>
          <w:p w14:paraId="742D537A" w14:textId="2C35273C" w:rsidR="005D30DF" w:rsidRPr="009E0496" w:rsidRDefault="00E00515" w:rsidP="00126936">
            <w:pPr>
              <w:pStyle w:val="ListParagraph"/>
              <w:tabs>
                <w:tab w:val="left" w:pos="1985"/>
              </w:tabs>
              <w:spacing w:after="0" w:line="360" w:lineRule="auto"/>
              <w:ind w:left="0"/>
              <w:jc w:val="center"/>
              <w:rPr>
                <w:rFonts w:ascii="Trebuchet MS" w:eastAsiaTheme="minorEastAsia" w:hAnsi="Trebuchet MS"/>
                <w:b/>
                <w:bCs/>
                <w:sz w:val="20"/>
                <w:szCs w:val="20"/>
                <w:lang w:eastAsia="lt-LT"/>
              </w:rPr>
            </w:pPr>
            <m:oMathPara>
              <m:oMath>
                <m:sSub>
                  <m:sSubPr>
                    <m:ctrlPr>
                      <w:rPr>
                        <w:rFonts w:ascii="Cambria Math" w:eastAsiaTheme="minorEastAsia" w:hAnsi="Cambria Math"/>
                        <w:b/>
                        <w:i/>
                        <w:sz w:val="20"/>
                        <w:szCs w:val="20"/>
                        <w:lang w:eastAsia="lt-LT"/>
                      </w:rPr>
                    </m:ctrlPr>
                  </m:sSubPr>
                  <m:e>
                    <m:r>
                      <m:rPr>
                        <m:sty m:val="bi"/>
                      </m:rPr>
                      <w:rPr>
                        <w:rFonts w:ascii="Cambria Math" w:eastAsiaTheme="minorEastAsia" w:hAnsi="Cambria Math"/>
                        <w:sz w:val="20"/>
                        <w:szCs w:val="20"/>
                        <w:lang w:eastAsia="lt-LT"/>
                      </w:rPr>
                      <m:t>L</m:t>
                    </m:r>
                  </m:e>
                  <m:sub>
                    <m:r>
                      <m:rPr>
                        <m:sty m:val="bi"/>
                      </m:rPr>
                      <w:rPr>
                        <w:rFonts w:ascii="Cambria Math" w:eastAsiaTheme="minorEastAsia" w:hAnsi="Cambria Math"/>
                        <w:sz w:val="20"/>
                        <w:szCs w:val="20"/>
                        <w:lang w:eastAsia="lt-LT"/>
                      </w:rPr>
                      <m:t>P</m:t>
                    </m:r>
                  </m:sub>
                </m:sSub>
                <m:r>
                  <m:rPr>
                    <m:sty m:val="bi"/>
                  </m:rPr>
                  <w:rPr>
                    <w:rFonts w:ascii="Cambria Math" w:eastAsiaTheme="minorEastAsia" w:hAnsi="Cambria Math"/>
                    <w:sz w:val="20"/>
                    <w:szCs w:val="20"/>
                    <w:lang w:eastAsia="lt-LT"/>
                  </w:rPr>
                  <m:t>=</m:t>
                </m:r>
                <m:r>
                  <m:rPr>
                    <m:sty m:val="bi"/>
                  </m:rPr>
                  <w:rPr>
                    <w:rFonts w:ascii="Cambria Math" w:hAnsi="Cambria Math"/>
                    <w:sz w:val="20"/>
                    <w:szCs w:val="20"/>
                    <w:lang w:val="en-US"/>
                  </w:rPr>
                  <m:t>B</m:t>
                </m:r>
                <m:r>
                  <m:rPr>
                    <m:sty m:val="bi"/>
                  </m:rPr>
                  <w:rPr>
                    <w:rFonts w:ascii="Cambria Math" w:hAnsi="Cambria Math"/>
                    <w:sz w:val="20"/>
                    <w:szCs w:val="20"/>
                    <w:lang w:val="en-US"/>
                  </w:rPr>
                  <m:t>1+B</m:t>
                </m:r>
                <m:r>
                  <m:rPr>
                    <m:sty m:val="bi"/>
                  </m:rPr>
                  <w:rPr>
                    <w:rFonts w:ascii="Cambria Math" w:hAnsi="Cambria Math"/>
                    <w:sz w:val="20"/>
                    <w:szCs w:val="20"/>
                    <w:lang w:val="en-US"/>
                  </w:rPr>
                  <m:t>2</m:t>
                </m:r>
              </m:oMath>
            </m:oMathPara>
          </w:p>
        </w:tc>
        <w:tc>
          <w:tcPr>
            <w:tcW w:w="662" w:type="dxa"/>
          </w:tcPr>
          <w:p w14:paraId="0F98F8CB" w14:textId="77777777" w:rsidR="005D30DF" w:rsidRPr="009E0496" w:rsidRDefault="005D30DF" w:rsidP="00126936">
            <w:pPr>
              <w:pStyle w:val="ListParagraph"/>
              <w:numPr>
                <w:ilvl w:val="0"/>
                <w:numId w:val="10"/>
              </w:numPr>
              <w:spacing w:after="0" w:line="360" w:lineRule="auto"/>
              <w:jc w:val="both"/>
              <w:rPr>
                <w:rFonts w:ascii="Trebuchet MS" w:hAnsi="Trebuchet MS"/>
                <w:bCs/>
                <w:iCs/>
                <w:sz w:val="20"/>
                <w:szCs w:val="20"/>
              </w:rPr>
            </w:pPr>
          </w:p>
        </w:tc>
      </w:tr>
    </w:tbl>
    <w:p w14:paraId="19667688" w14:textId="77777777" w:rsidR="005D30DF" w:rsidRPr="009E0496" w:rsidRDefault="005D30DF" w:rsidP="005D30DF">
      <w:pPr>
        <w:tabs>
          <w:tab w:val="left" w:pos="993"/>
        </w:tabs>
        <w:spacing w:line="360" w:lineRule="auto"/>
        <w:jc w:val="both"/>
        <w:rPr>
          <w:rFonts w:ascii="Trebuchet MS" w:hAnsi="Trebuchet MS"/>
          <w:i/>
          <w:iCs/>
          <w:u w:val="single"/>
        </w:rPr>
      </w:pPr>
      <w:r>
        <w:rPr>
          <w:rFonts w:eastAsia="Arial"/>
          <w:sz w:val="18"/>
        </w:rPr>
        <w:t>In the formula above:</w:t>
      </w:r>
    </w:p>
    <w:p w14:paraId="0ADE0DDC" w14:textId="0B7FB95B" w:rsidR="005D30DF" w:rsidRPr="009E0496" w:rsidRDefault="00FB1A4E" w:rsidP="005D30DF">
      <w:pPr>
        <w:tabs>
          <w:tab w:val="left" w:pos="993"/>
        </w:tabs>
        <w:spacing w:line="360" w:lineRule="auto"/>
        <w:jc w:val="both"/>
        <w:rPr>
          <w:rFonts w:ascii="Trebuchet MS" w:eastAsia="Calibri" w:hAnsi="Trebuchet MS"/>
          <w:bCs/>
          <w:iCs/>
        </w:rPr>
      </w:pPr>
      <m:oMath>
        <m:r>
          <m:rPr>
            <m:sty m:val="bi"/>
          </m:rPr>
          <w:rPr>
            <w:rFonts w:ascii="Cambria Math" w:hAnsi="Cambria Math"/>
          </w:rPr>
          <m:t>B</m:t>
        </m:r>
        <m:r>
          <m:rPr>
            <m:sty m:val="bi"/>
          </m:rPr>
          <w:rPr>
            <w:rFonts w:ascii="Cambria Math" w:hAnsi="Cambria Math"/>
            <w:lang w:val="en-US"/>
          </w:rPr>
          <m:t>1</m:t>
        </m:r>
      </m:oMath>
      <w:r w:rsidR="001B51AF">
        <w:rPr>
          <w:rFonts w:eastAsia="Arial"/>
          <w:sz w:val="18"/>
        </w:rPr>
        <w:t xml:space="preserve"> </w:t>
      </w:r>
      <w:r w:rsidR="001B51AF">
        <w:rPr>
          <w:rFonts w:eastAsia="Arial"/>
          <w:sz w:val="18"/>
        </w:rPr>
        <w:tab/>
        <w:t>–</w:t>
      </w:r>
      <w:r w:rsidR="00A33786">
        <w:rPr>
          <w:rFonts w:eastAsia="Arial"/>
          <w:sz w:val="18"/>
        </w:rPr>
        <w:t xml:space="preserve">The score shall be determined in accordance with the methodology specified in </w:t>
      </w:r>
      <w:r w:rsidR="00E571C0">
        <w:rPr>
          <w:rFonts w:eastAsia="Arial"/>
          <w:sz w:val="18"/>
        </w:rPr>
        <w:t>SPC Annex 12.2</w:t>
      </w:r>
      <w:r w:rsidR="00E274B1">
        <w:rPr>
          <w:rFonts w:eastAsia="Arial"/>
          <w:sz w:val="18"/>
        </w:rPr>
        <w:t xml:space="preserve"> Clause 2</w:t>
      </w:r>
      <w:r w:rsidR="009750B5">
        <w:rPr>
          <w:rFonts w:eastAsia="Arial"/>
          <w:sz w:val="18"/>
        </w:rPr>
        <w:t xml:space="preserve"> f </w:t>
      </w:r>
      <w:r w:rsidR="001B51AF">
        <w:rPr>
          <w:rFonts w:eastAsia="Arial"/>
          <w:sz w:val="18"/>
        </w:rPr>
        <w:t>;</w:t>
      </w:r>
    </w:p>
    <w:p w14:paraId="329DDE8D" w14:textId="388A1EF7" w:rsidR="005D30DF" w:rsidRDefault="00FB1A4E" w:rsidP="005D30DF">
      <w:pPr>
        <w:tabs>
          <w:tab w:val="left" w:pos="993"/>
        </w:tabs>
        <w:spacing w:line="360" w:lineRule="auto"/>
        <w:jc w:val="both"/>
        <w:rPr>
          <w:rFonts w:ascii="Trebuchet MS" w:eastAsia="Calibri" w:hAnsi="Trebuchet MS"/>
          <w:bCs/>
          <w:iCs/>
        </w:rPr>
      </w:pPr>
      <m:oMath>
        <m:r>
          <m:rPr>
            <m:sty m:val="bi"/>
          </m:rPr>
          <w:rPr>
            <w:rFonts w:ascii="Cambria Math" w:hAnsi="Cambria Math"/>
          </w:rPr>
          <m:t>B</m:t>
        </m:r>
        <m:r>
          <m:rPr>
            <m:sty m:val="bi"/>
          </m:rPr>
          <w:rPr>
            <w:rFonts w:ascii="Cambria Math" w:hAnsi="Cambria Math"/>
          </w:rPr>
          <m:t>2</m:t>
        </m:r>
      </m:oMath>
      <w:r w:rsidR="001B51AF">
        <w:rPr>
          <w:rFonts w:eastAsia="Arial"/>
          <w:sz w:val="18"/>
        </w:rPr>
        <w:t xml:space="preserve"> </w:t>
      </w:r>
      <w:r w:rsidR="001B51AF">
        <w:rPr>
          <w:rFonts w:eastAsia="Arial"/>
          <w:sz w:val="18"/>
        </w:rPr>
        <w:tab/>
        <w:t xml:space="preserve">– </w:t>
      </w:r>
      <w:r w:rsidR="002E710E">
        <w:rPr>
          <w:rFonts w:eastAsia="Arial"/>
          <w:sz w:val="18"/>
        </w:rPr>
        <w:t>The score shall be determined in accordance with the methodology specified in SPC Annex 12.3</w:t>
      </w:r>
      <w:r w:rsidR="00E274B1">
        <w:rPr>
          <w:rFonts w:eastAsia="Arial"/>
          <w:sz w:val="18"/>
        </w:rPr>
        <w:t xml:space="preserve"> Clause 3</w:t>
      </w:r>
      <w:r w:rsidR="001B51AF">
        <w:rPr>
          <w:rFonts w:eastAsia="Arial"/>
          <w:sz w:val="18"/>
        </w:rPr>
        <w:t>;</w:t>
      </w:r>
    </w:p>
    <w:p w14:paraId="7575394F" w14:textId="77777777" w:rsidR="00A27ACA" w:rsidRPr="009E0496" w:rsidRDefault="00A27ACA" w:rsidP="00766CAE">
      <w:pPr>
        <w:shd w:val="clear" w:color="auto" w:fill="FFFFFF"/>
        <w:spacing w:line="274" w:lineRule="exact"/>
        <w:rPr>
          <w:rFonts w:ascii="Trebuchet MS" w:hAnsi="Trebuchet MS"/>
          <w:spacing w:val="-1"/>
        </w:rPr>
      </w:pPr>
    </w:p>
    <w:p w14:paraId="03D689C4" w14:textId="4E217031" w:rsidR="00184342" w:rsidRPr="00184342" w:rsidRDefault="00D13436" w:rsidP="00184342">
      <w:pPr>
        <w:shd w:val="clear" w:color="auto" w:fill="FFFFFF"/>
        <w:spacing w:line="274" w:lineRule="exact"/>
        <w:rPr>
          <w:rFonts w:eastAsia="Arial"/>
          <w:sz w:val="18"/>
          <w:lang w:val="en-US"/>
        </w:rPr>
      </w:pPr>
      <m:oMath>
        <m:r>
          <m:rPr>
            <m:sty m:val="bi"/>
          </m:rPr>
          <w:rPr>
            <w:rFonts w:ascii="Cambria Math" w:hAnsi="Cambria Math"/>
          </w:rPr>
          <m:t xml:space="preserve">5.    </m:t>
        </m:r>
      </m:oMath>
      <w:r w:rsidR="00BC0E37" w:rsidRPr="00D13436">
        <w:rPr>
          <w:rFonts w:eastAsia="Arial"/>
          <w:sz w:val="18"/>
        </w:rPr>
        <w:t>The tender with the highest total number of points shall be recognised as the most economically advantageous tender.</w:t>
      </w:r>
      <w:r w:rsidR="00184342">
        <w:rPr>
          <w:rFonts w:eastAsia="Arial"/>
          <w:sz w:val="18"/>
        </w:rPr>
        <w:t xml:space="preserve"> </w:t>
      </w:r>
      <w:r w:rsidR="00184342" w:rsidRPr="00184342">
        <w:rPr>
          <w:rFonts w:eastAsia="Arial"/>
          <w:sz w:val="18"/>
          <w:lang w:val="en"/>
        </w:rPr>
        <w:t xml:space="preserve">If multiple </w:t>
      </w:r>
      <w:r w:rsidR="00184342">
        <w:rPr>
          <w:rFonts w:eastAsia="Arial"/>
          <w:sz w:val="18"/>
          <w:lang w:val="en"/>
        </w:rPr>
        <w:t>S</w:t>
      </w:r>
      <w:r w:rsidR="00184342" w:rsidRPr="00184342">
        <w:rPr>
          <w:rFonts w:eastAsia="Arial"/>
          <w:sz w:val="18"/>
          <w:lang w:val="en"/>
        </w:rPr>
        <w:t xml:space="preserve">uppliers have the same score, the winner is the one whose </w:t>
      </w:r>
      <w:r w:rsidR="00184342">
        <w:rPr>
          <w:rFonts w:eastAsia="Arial"/>
          <w:sz w:val="18"/>
          <w:lang w:val="en"/>
        </w:rPr>
        <w:t xml:space="preserve">Tender </w:t>
      </w:r>
      <w:r w:rsidR="00184342" w:rsidRPr="00184342">
        <w:rPr>
          <w:rFonts w:eastAsia="Arial"/>
          <w:sz w:val="18"/>
          <w:lang w:val="en"/>
        </w:rPr>
        <w:t>was submitted earlier in the C</w:t>
      </w:r>
      <w:r w:rsidR="00184342">
        <w:rPr>
          <w:rFonts w:eastAsia="Arial"/>
          <w:sz w:val="18"/>
          <w:lang w:val="en"/>
        </w:rPr>
        <w:t>P</w:t>
      </w:r>
      <w:r w:rsidR="00184342" w:rsidRPr="00184342">
        <w:rPr>
          <w:rFonts w:eastAsia="Arial"/>
          <w:sz w:val="18"/>
          <w:lang w:val="en"/>
        </w:rPr>
        <w:t>P IS.</w:t>
      </w:r>
    </w:p>
    <w:p w14:paraId="2D2491E6" w14:textId="586FE1A5" w:rsidR="002D61DB" w:rsidRPr="00D13436" w:rsidRDefault="002D61DB" w:rsidP="00D13436">
      <w:pPr>
        <w:shd w:val="clear" w:color="auto" w:fill="FFFFFF"/>
        <w:spacing w:line="274" w:lineRule="exact"/>
        <w:rPr>
          <w:rFonts w:ascii="Trebuchet MS" w:hAnsi="Trebuchet MS"/>
        </w:rPr>
      </w:pPr>
    </w:p>
    <w:p w14:paraId="6EFDE451" w14:textId="77777777" w:rsidR="008C35C8" w:rsidRPr="009E0496" w:rsidRDefault="008C35C8" w:rsidP="008C35C8">
      <w:pPr>
        <w:pStyle w:val="ListParagraph"/>
        <w:shd w:val="clear" w:color="auto" w:fill="FFFFFF"/>
        <w:spacing w:line="274" w:lineRule="exact"/>
        <w:ind w:left="360"/>
        <w:rPr>
          <w:rFonts w:ascii="Trebuchet MS" w:eastAsia="Times New Roman" w:hAnsi="Trebuchet MS"/>
          <w:spacing w:val="-1"/>
        </w:rPr>
      </w:pPr>
    </w:p>
    <w:p w14:paraId="1D2CE75F" w14:textId="77777777" w:rsidR="008C35C8" w:rsidRPr="009E0496" w:rsidRDefault="008C35C8" w:rsidP="008C35C8">
      <w:pPr>
        <w:pStyle w:val="ListParagraph"/>
        <w:shd w:val="clear" w:color="auto" w:fill="FFFFFF"/>
        <w:spacing w:line="274" w:lineRule="exact"/>
        <w:ind w:left="360"/>
        <w:jc w:val="center"/>
        <w:rPr>
          <w:rFonts w:ascii="Trebuchet MS" w:hAnsi="Trebuchet MS"/>
        </w:rPr>
      </w:pPr>
      <w:r w:rsidRPr="009E0496">
        <w:rPr>
          <w:rFonts w:ascii="Trebuchet MS" w:hAnsi="Trebuchet MS"/>
        </w:rPr>
        <w:t>_____________</w:t>
      </w:r>
    </w:p>
    <w:sectPr w:rsidR="008C35C8" w:rsidRPr="009E0496" w:rsidSect="006F0DFF">
      <w:headerReference w:type="default" r:id="rId11"/>
      <w:pgSz w:w="11909" w:h="16834"/>
      <w:pgMar w:top="851" w:right="659" w:bottom="720" w:left="1260" w:header="567" w:footer="567" w:gutter="0"/>
      <w:cols w:space="6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C21DA" w14:textId="77777777" w:rsidR="00E00515" w:rsidRDefault="00E00515" w:rsidP="00E015FC">
      <w:r>
        <w:separator/>
      </w:r>
    </w:p>
  </w:endnote>
  <w:endnote w:type="continuationSeparator" w:id="0">
    <w:p w14:paraId="61CE81DA" w14:textId="77777777" w:rsidR="00E00515" w:rsidRDefault="00E00515" w:rsidP="00E01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2E71D" w14:textId="77777777" w:rsidR="00E00515" w:rsidRDefault="00E00515" w:rsidP="00E015FC">
      <w:r>
        <w:separator/>
      </w:r>
    </w:p>
  </w:footnote>
  <w:footnote w:type="continuationSeparator" w:id="0">
    <w:p w14:paraId="15FD4438" w14:textId="77777777" w:rsidR="00E00515" w:rsidRDefault="00E00515" w:rsidP="00E015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F2337" w14:textId="0811E648" w:rsidR="00994271" w:rsidRDefault="00921288" w:rsidP="00B8291E">
    <w:pPr>
      <w:pStyle w:val="Header"/>
      <w:jc w:val="center"/>
    </w:pPr>
    <w:r>
      <w:tab/>
    </w:r>
    <w:r>
      <w:tab/>
    </w:r>
    <w:r w:rsidR="00B8291E">
      <w:t>SPS Priedas Nr. 11/ SPC Annex No. 11</w:t>
    </w:r>
  </w:p>
  <w:p w14:paraId="7614B166" w14:textId="77777777" w:rsidR="004F53CE" w:rsidRDefault="004F53CE" w:rsidP="0092128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D77A2"/>
    <w:multiLevelType w:val="hybridMultilevel"/>
    <w:tmpl w:val="AA3438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542F59"/>
    <w:multiLevelType w:val="hybridMultilevel"/>
    <w:tmpl w:val="61E0289C"/>
    <w:lvl w:ilvl="0" w:tplc="0427000F">
      <w:start w:val="1"/>
      <w:numFmt w:val="decimal"/>
      <w:lvlText w:val="%1."/>
      <w:lvlJc w:val="left"/>
      <w:pPr>
        <w:ind w:left="778" w:hanging="360"/>
      </w:pPr>
    </w:lvl>
    <w:lvl w:ilvl="1" w:tplc="04270019" w:tentative="1">
      <w:start w:val="1"/>
      <w:numFmt w:val="lowerLetter"/>
      <w:lvlText w:val="%2."/>
      <w:lvlJc w:val="left"/>
      <w:pPr>
        <w:ind w:left="1469" w:hanging="360"/>
      </w:pPr>
    </w:lvl>
    <w:lvl w:ilvl="2" w:tplc="0427001B" w:tentative="1">
      <w:start w:val="1"/>
      <w:numFmt w:val="lowerRoman"/>
      <w:lvlText w:val="%3."/>
      <w:lvlJc w:val="right"/>
      <w:pPr>
        <w:ind w:left="2189" w:hanging="180"/>
      </w:pPr>
    </w:lvl>
    <w:lvl w:ilvl="3" w:tplc="0427000F" w:tentative="1">
      <w:start w:val="1"/>
      <w:numFmt w:val="decimal"/>
      <w:lvlText w:val="%4."/>
      <w:lvlJc w:val="left"/>
      <w:pPr>
        <w:ind w:left="2909" w:hanging="360"/>
      </w:pPr>
    </w:lvl>
    <w:lvl w:ilvl="4" w:tplc="04270019" w:tentative="1">
      <w:start w:val="1"/>
      <w:numFmt w:val="lowerLetter"/>
      <w:lvlText w:val="%5."/>
      <w:lvlJc w:val="left"/>
      <w:pPr>
        <w:ind w:left="3629" w:hanging="360"/>
      </w:pPr>
    </w:lvl>
    <w:lvl w:ilvl="5" w:tplc="0427001B" w:tentative="1">
      <w:start w:val="1"/>
      <w:numFmt w:val="lowerRoman"/>
      <w:lvlText w:val="%6."/>
      <w:lvlJc w:val="right"/>
      <w:pPr>
        <w:ind w:left="4349" w:hanging="180"/>
      </w:pPr>
    </w:lvl>
    <w:lvl w:ilvl="6" w:tplc="0427000F" w:tentative="1">
      <w:start w:val="1"/>
      <w:numFmt w:val="decimal"/>
      <w:lvlText w:val="%7."/>
      <w:lvlJc w:val="left"/>
      <w:pPr>
        <w:ind w:left="5069" w:hanging="360"/>
      </w:pPr>
    </w:lvl>
    <w:lvl w:ilvl="7" w:tplc="04270019" w:tentative="1">
      <w:start w:val="1"/>
      <w:numFmt w:val="lowerLetter"/>
      <w:lvlText w:val="%8."/>
      <w:lvlJc w:val="left"/>
      <w:pPr>
        <w:ind w:left="5789" w:hanging="360"/>
      </w:pPr>
    </w:lvl>
    <w:lvl w:ilvl="8" w:tplc="0427001B" w:tentative="1">
      <w:start w:val="1"/>
      <w:numFmt w:val="lowerRoman"/>
      <w:lvlText w:val="%9."/>
      <w:lvlJc w:val="right"/>
      <w:pPr>
        <w:ind w:left="6509" w:hanging="180"/>
      </w:pPr>
    </w:lvl>
  </w:abstractNum>
  <w:abstractNum w:abstractNumId="2" w15:restartNumberingAfterBreak="0">
    <w:nsid w:val="1A6423AD"/>
    <w:multiLevelType w:val="hybridMultilevel"/>
    <w:tmpl w:val="8B887EE8"/>
    <w:lvl w:ilvl="0" w:tplc="BFA0DDCC">
      <w:start w:val="1"/>
      <w:numFmt w:val="decimal"/>
      <w:lvlText w:val="%1)"/>
      <w:lvlJc w:val="left"/>
      <w:pPr>
        <w:ind w:left="303" w:hanging="360"/>
      </w:pPr>
    </w:lvl>
    <w:lvl w:ilvl="1" w:tplc="04270019">
      <w:start w:val="1"/>
      <w:numFmt w:val="lowerLetter"/>
      <w:lvlText w:val="%2."/>
      <w:lvlJc w:val="left"/>
      <w:pPr>
        <w:ind w:left="1023" w:hanging="360"/>
      </w:pPr>
    </w:lvl>
    <w:lvl w:ilvl="2" w:tplc="0427001B">
      <w:start w:val="1"/>
      <w:numFmt w:val="lowerRoman"/>
      <w:lvlText w:val="%3."/>
      <w:lvlJc w:val="right"/>
      <w:pPr>
        <w:ind w:left="1743" w:hanging="180"/>
      </w:pPr>
    </w:lvl>
    <w:lvl w:ilvl="3" w:tplc="0427000F">
      <w:start w:val="1"/>
      <w:numFmt w:val="decimal"/>
      <w:lvlText w:val="%4."/>
      <w:lvlJc w:val="left"/>
      <w:pPr>
        <w:ind w:left="2463" w:hanging="360"/>
      </w:pPr>
    </w:lvl>
    <w:lvl w:ilvl="4" w:tplc="04270019">
      <w:start w:val="1"/>
      <w:numFmt w:val="lowerLetter"/>
      <w:lvlText w:val="%5."/>
      <w:lvlJc w:val="left"/>
      <w:pPr>
        <w:ind w:left="3183" w:hanging="360"/>
      </w:pPr>
    </w:lvl>
    <w:lvl w:ilvl="5" w:tplc="0427001B">
      <w:start w:val="1"/>
      <w:numFmt w:val="lowerRoman"/>
      <w:lvlText w:val="%6."/>
      <w:lvlJc w:val="right"/>
      <w:pPr>
        <w:ind w:left="3903" w:hanging="180"/>
      </w:pPr>
    </w:lvl>
    <w:lvl w:ilvl="6" w:tplc="0427000F">
      <w:start w:val="1"/>
      <w:numFmt w:val="decimal"/>
      <w:lvlText w:val="%7."/>
      <w:lvlJc w:val="left"/>
      <w:pPr>
        <w:ind w:left="4623" w:hanging="360"/>
      </w:pPr>
    </w:lvl>
    <w:lvl w:ilvl="7" w:tplc="04270019">
      <w:start w:val="1"/>
      <w:numFmt w:val="lowerLetter"/>
      <w:lvlText w:val="%8."/>
      <w:lvlJc w:val="left"/>
      <w:pPr>
        <w:ind w:left="5343" w:hanging="360"/>
      </w:pPr>
    </w:lvl>
    <w:lvl w:ilvl="8" w:tplc="0427001B">
      <w:start w:val="1"/>
      <w:numFmt w:val="lowerRoman"/>
      <w:lvlText w:val="%9."/>
      <w:lvlJc w:val="right"/>
      <w:pPr>
        <w:ind w:left="6063" w:hanging="180"/>
      </w:pPr>
    </w:lvl>
  </w:abstractNum>
  <w:abstractNum w:abstractNumId="3" w15:restartNumberingAfterBreak="0">
    <w:nsid w:val="2F3A7C40"/>
    <w:multiLevelType w:val="multilevel"/>
    <w:tmpl w:val="D808589A"/>
    <w:lvl w:ilvl="0">
      <w:start w:val="1"/>
      <w:numFmt w:val="decimal"/>
      <w:lvlText w:val="%1."/>
      <w:lvlJc w:val="left"/>
      <w:pPr>
        <w:ind w:left="360" w:hanging="360"/>
      </w:pPr>
      <w:rPr>
        <w:rFonts w:hint="default"/>
      </w:rPr>
    </w:lvl>
    <w:lvl w:ilvl="1">
      <w:start w:val="2"/>
      <w:numFmt w:val="decimal"/>
      <w:lvlText w:val="%1.%2."/>
      <w:lvlJc w:val="left"/>
      <w:pPr>
        <w:ind w:left="1996" w:hanging="7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908" w:hanging="108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820" w:hanging="144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732" w:hanging="1800"/>
      </w:pPr>
      <w:rPr>
        <w:rFonts w:hint="default"/>
      </w:rPr>
    </w:lvl>
    <w:lvl w:ilvl="8">
      <w:start w:val="1"/>
      <w:numFmt w:val="decimal"/>
      <w:lvlText w:val="%1.%2.%3.%4.%5.%6.%7.%8.%9."/>
      <w:lvlJc w:val="left"/>
      <w:pPr>
        <w:ind w:left="12008" w:hanging="1800"/>
      </w:pPr>
      <w:rPr>
        <w:rFonts w:hint="default"/>
      </w:rPr>
    </w:lvl>
  </w:abstractNum>
  <w:abstractNum w:abstractNumId="4" w15:restartNumberingAfterBreak="0">
    <w:nsid w:val="30B66417"/>
    <w:multiLevelType w:val="hybridMultilevel"/>
    <w:tmpl w:val="E2765C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E1B5334"/>
    <w:multiLevelType w:val="singleLevel"/>
    <w:tmpl w:val="973EBF2E"/>
    <w:lvl w:ilvl="0">
      <w:start w:val="3"/>
      <w:numFmt w:val="decimal"/>
      <w:lvlText w:val="%1."/>
      <w:legacy w:legacy="1" w:legacySpace="0" w:legacyIndent="511"/>
      <w:lvlJc w:val="left"/>
      <w:rPr>
        <w:rFonts w:ascii="Arial" w:hAnsi="Arial" w:cs="Arial" w:hint="default"/>
      </w:rPr>
    </w:lvl>
  </w:abstractNum>
  <w:abstractNum w:abstractNumId="6" w15:restartNumberingAfterBreak="0">
    <w:nsid w:val="3FAC59E5"/>
    <w:multiLevelType w:val="multilevel"/>
    <w:tmpl w:val="09B8276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9D65C76"/>
    <w:multiLevelType w:val="hybridMultilevel"/>
    <w:tmpl w:val="D24C57A2"/>
    <w:lvl w:ilvl="0" w:tplc="0427000F">
      <w:start w:val="1"/>
      <w:numFmt w:val="decimal"/>
      <w:lvlText w:val="%1."/>
      <w:lvlJc w:val="left"/>
      <w:pPr>
        <w:ind w:left="778" w:hanging="360"/>
      </w:pPr>
    </w:lvl>
    <w:lvl w:ilvl="1" w:tplc="04270019" w:tentative="1">
      <w:start w:val="1"/>
      <w:numFmt w:val="lowerLetter"/>
      <w:lvlText w:val="%2."/>
      <w:lvlJc w:val="left"/>
      <w:pPr>
        <w:ind w:left="1469" w:hanging="360"/>
      </w:pPr>
    </w:lvl>
    <w:lvl w:ilvl="2" w:tplc="0427001B" w:tentative="1">
      <w:start w:val="1"/>
      <w:numFmt w:val="lowerRoman"/>
      <w:lvlText w:val="%3."/>
      <w:lvlJc w:val="right"/>
      <w:pPr>
        <w:ind w:left="2189" w:hanging="180"/>
      </w:pPr>
    </w:lvl>
    <w:lvl w:ilvl="3" w:tplc="0427000F" w:tentative="1">
      <w:start w:val="1"/>
      <w:numFmt w:val="decimal"/>
      <w:lvlText w:val="%4."/>
      <w:lvlJc w:val="left"/>
      <w:pPr>
        <w:ind w:left="2909" w:hanging="360"/>
      </w:pPr>
    </w:lvl>
    <w:lvl w:ilvl="4" w:tplc="04270019" w:tentative="1">
      <w:start w:val="1"/>
      <w:numFmt w:val="lowerLetter"/>
      <w:lvlText w:val="%5."/>
      <w:lvlJc w:val="left"/>
      <w:pPr>
        <w:ind w:left="3629" w:hanging="360"/>
      </w:pPr>
    </w:lvl>
    <w:lvl w:ilvl="5" w:tplc="0427001B" w:tentative="1">
      <w:start w:val="1"/>
      <w:numFmt w:val="lowerRoman"/>
      <w:lvlText w:val="%6."/>
      <w:lvlJc w:val="right"/>
      <w:pPr>
        <w:ind w:left="4349" w:hanging="180"/>
      </w:pPr>
    </w:lvl>
    <w:lvl w:ilvl="6" w:tplc="0427000F" w:tentative="1">
      <w:start w:val="1"/>
      <w:numFmt w:val="decimal"/>
      <w:lvlText w:val="%7."/>
      <w:lvlJc w:val="left"/>
      <w:pPr>
        <w:ind w:left="5069" w:hanging="360"/>
      </w:pPr>
    </w:lvl>
    <w:lvl w:ilvl="7" w:tplc="04270019" w:tentative="1">
      <w:start w:val="1"/>
      <w:numFmt w:val="lowerLetter"/>
      <w:lvlText w:val="%8."/>
      <w:lvlJc w:val="left"/>
      <w:pPr>
        <w:ind w:left="5789" w:hanging="360"/>
      </w:pPr>
    </w:lvl>
    <w:lvl w:ilvl="8" w:tplc="0427001B" w:tentative="1">
      <w:start w:val="1"/>
      <w:numFmt w:val="lowerRoman"/>
      <w:lvlText w:val="%9."/>
      <w:lvlJc w:val="right"/>
      <w:pPr>
        <w:ind w:left="6509" w:hanging="180"/>
      </w:pPr>
    </w:lvl>
  </w:abstractNum>
  <w:abstractNum w:abstractNumId="8" w15:restartNumberingAfterBreak="0">
    <w:nsid w:val="49DA6F99"/>
    <w:multiLevelType w:val="multilevel"/>
    <w:tmpl w:val="178E17F8"/>
    <w:lvl w:ilvl="0">
      <w:start w:val="1"/>
      <w:numFmt w:val="decimal"/>
      <w:lvlText w:val="%1."/>
      <w:lvlJc w:val="left"/>
      <w:pPr>
        <w:ind w:left="1260" w:hanging="1260"/>
      </w:pPr>
      <w:rPr>
        <w:rFonts w:ascii="Arial" w:hAnsi="Arial" w:hint="default"/>
        <w:b/>
        <w:sz w:val="20"/>
      </w:rPr>
    </w:lvl>
    <w:lvl w:ilvl="1">
      <w:start w:val="1"/>
      <w:numFmt w:val="decimal"/>
      <w:lvlText w:val="%1.%2."/>
      <w:lvlJc w:val="left"/>
      <w:pPr>
        <w:ind w:left="1828" w:hanging="1260"/>
      </w:pPr>
      <w:rPr>
        <w:rFonts w:ascii="Arial" w:hAnsi="Arial" w:hint="default"/>
        <w:b w:val="0"/>
        <w:bCs/>
        <w:sz w:val="20"/>
      </w:rPr>
    </w:lvl>
    <w:lvl w:ilvl="2">
      <w:start w:val="1"/>
      <w:numFmt w:val="decimal"/>
      <w:lvlText w:val="%1.%2.%3."/>
      <w:lvlJc w:val="left"/>
      <w:pPr>
        <w:ind w:left="2700" w:hanging="1260"/>
      </w:pPr>
      <w:rPr>
        <w:rFonts w:ascii="Arial" w:hAnsi="Arial" w:hint="default"/>
        <w:b/>
        <w:sz w:val="20"/>
      </w:rPr>
    </w:lvl>
    <w:lvl w:ilvl="3">
      <w:start w:val="1"/>
      <w:numFmt w:val="decimal"/>
      <w:lvlText w:val="%1.%2.%3.%4."/>
      <w:lvlJc w:val="left"/>
      <w:pPr>
        <w:ind w:left="3420" w:hanging="1260"/>
      </w:pPr>
      <w:rPr>
        <w:rFonts w:ascii="Arial" w:hAnsi="Arial" w:hint="default"/>
        <w:b/>
        <w:sz w:val="20"/>
      </w:rPr>
    </w:lvl>
    <w:lvl w:ilvl="4">
      <w:start w:val="1"/>
      <w:numFmt w:val="decimal"/>
      <w:lvlText w:val="%1.%2.%3.%4.%5."/>
      <w:lvlJc w:val="left"/>
      <w:pPr>
        <w:ind w:left="4140" w:hanging="1260"/>
      </w:pPr>
      <w:rPr>
        <w:rFonts w:ascii="Arial" w:hAnsi="Arial" w:hint="default"/>
        <w:b/>
        <w:sz w:val="20"/>
      </w:rPr>
    </w:lvl>
    <w:lvl w:ilvl="5">
      <w:start w:val="1"/>
      <w:numFmt w:val="decimal"/>
      <w:lvlText w:val="%1.%2.%3.%4.%5.%6."/>
      <w:lvlJc w:val="left"/>
      <w:pPr>
        <w:ind w:left="4860" w:hanging="1260"/>
      </w:pPr>
      <w:rPr>
        <w:rFonts w:ascii="Arial" w:hAnsi="Arial" w:hint="default"/>
        <w:b/>
        <w:sz w:val="20"/>
      </w:rPr>
    </w:lvl>
    <w:lvl w:ilvl="6">
      <w:start w:val="1"/>
      <w:numFmt w:val="decimal"/>
      <w:lvlText w:val="%1.%2.%3.%4.%5.%6.%7."/>
      <w:lvlJc w:val="left"/>
      <w:pPr>
        <w:ind w:left="5760" w:hanging="1440"/>
      </w:pPr>
      <w:rPr>
        <w:rFonts w:ascii="Arial" w:hAnsi="Arial" w:hint="default"/>
        <w:b/>
        <w:sz w:val="20"/>
      </w:rPr>
    </w:lvl>
    <w:lvl w:ilvl="7">
      <w:start w:val="1"/>
      <w:numFmt w:val="decimal"/>
      <w:lvlText w:val="%1.%2.%3.%4.%5.%6.%7.%8."/>
      <w:lvlJc w:val="left"/>
      <w:pPr>
        <w:ind w:left="6480" w:hanging="1440"/>
      </w:pPr>
      <w:rPr>
        <w:rFonts w:ascii="Arial" w:hAnsi="Arial" w:hint="default"/>
        <w:b/>
        <w:sz w:val="20"/>
      </w:rPr>
    </w:lvl>
    <w:lvl w:ilvl="8">
      <w:start w:val="1"/>
      <w:numFmt w:val="decimal"/>
      <w:lvlText w:val="%1.%2.%3.%4.%5.%6.%7.%8.%9."/>
      <w:lvlJc w:val="left"/>
      <w:pPr>
        <w:ind w:left="7560" w:hanging="1800"/>
      </w:pPr>
      <w:rPr>
        <w:rFonts w:ascii="Arial" w:hAnsi="Arial" w:hint="default"/>
        <w:b/>
        <w:sz w:val="20"/>
      </w:rPr>
    </w:lvl>
  </w:abstractNum>
  <w:abstractNum w:abstractNumId="9" w15:restartNumberingAfterBreak="0">
    <w:nsid w:val="4AD766A0"/>
    <w:multiLevelType w:val="singleLevel"/>
    <w:tmpl w:val="C68C734A"/>
    <w:lvl w:ilvl="0">
      <w:start w:val="1"/>
      <w:numFmt w:val="decimal"/>
      <w:lvlText w:val="%1."/>
      <w:legacy w:legacy="1" w:legacySpace="0" w:legacyIndent="497"/>
      <w:lvlJc w:val="left"/>
      <w:rPr>
        <w:rFonts w:ascii="Arial" w:hAnsi="Arial" w:cs="Arial" w:hint="default"/>
      </w:rPr>
    </w:lvl>
  </w:abstractNum>
  <w:abstractNum w:abstractNumId="10" w15:restartNumberingAfterBreak="0">
    <w:nsid w:val="4B2624AA"/>
    <w:multiLevelType w:val="hybridMultilevel"/>
    <w:tmpl w:val="D0B08700"/>
    <w:lvl w:ilvl="0" w:tplc="C47AF9F4">
      <w:start w:val="1"/>
      <w:numFmt w:val="decimal"/>
      <w:lvlText w:val="%1."/>
      <w:lvlJc w:val="left"/>
      <w:pPr>
        <w:ind w:left="720" w:hanging="360"/>
      </w:pPr>
      <w:rPr>
        <w:rFonts w:eastAsiaTheme="min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3CE2C34"/>
    <w:multiLevelType w:val="hybridMultilevel"/>
    <w:tmpl w:val="FA0C4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AF715E"/>
    <w:multiLevelType w:val="multilevel"/>
    <w:tmpl w:val="9B1880AE"/>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928386014">
    <w:abstractNumId w:val="9"/>
  </w:num>
  <w:num w:numId="2" w16cid:durableId="1549687301">
    <w:abstractNumId w:val="5"/>
  </w:num>
  <w:num w:numId="3" w16cid:durableId="497112342">
    <w:abstractNumId w:val="6"/>
  </w:num>
  <w:num w:numId="4" w16cid:durableId="669988755">
    <w:abstractNumId w:val="3"/>
  </w:num>
  <w:num w:numId="5" w16cid:durableId="670375664">
    <w:abstractNumId w:val="8"/>
  </w:num>
  <w:num w:numId="6" w16cid:durableId="1444306621">
    <w:abstractNumId w:val="7"/>
  </w:num>
  <w:num w:numId="7" w16cid:durableId="1931771747">
    <w:abstractNumId w:val="1"/>
  </w:num>
  <w:num w:numId="8" w16cid:durableId="1451826037">
    <w:abstractNumId w:val="12"/>
  </w:num>
  <w:num w:numId="9" w16cid:durableId="164517293">
    <w:abstractNumId w:val="10"/>
  </w:num>
  <w:num w:numId="10" w16cid:durableId="3632163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14089753">
    <w:abstractNumId w:val="0"/>
  </w:num>
  <w:num w:numId="12" w16cid:durableId="32964766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03024795">
    <w:abstractNumId w:val="4"/>
  </w:num>
  <w:num w:numId="14" w16cid:durableId="8543460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396"/>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7C2"/>
    <w:rsid w:val="00003FE5"/>
    <w:rsid w:val="00004CD2"/>
    <w:rsid w:val="00006268"/>
    <w:rsid w:val="00006A4C"/>
    <w:rsid w:val="0001303A"/>
    <w:rsid w:val="00021E9C"/>
    <w:rsid w:val="00026648"/>
    <w:rsid w:val="00027258"/>
    <w:rsid w:val="000302BE"/>
    <w:rsid w:val="00031438"/>
    <w:rsid w:val="000361F8"/>
    <w:rsid w:val="000407C2"/>
    <w:rsid w:val="00046394"/>
    <w:rsid w:val="00046445"/>
    <w:rsid w:val="0004664D"/>
    <w:rsid w:val="00052518"/>
    <w:rsid w:val="000609B9"/>
    <w:rsid w:val="000632FF"/>
    <w:rsid w:val="00065A60"/>
    <w:rsid w:val="000776C9"/>
    <w:rsid w:val="00083EFB"/>
    <w:rsid w:val="00086641"/>
    <w:rsid w:val="0009048D"/>
    <w:rsid w:val="00091800"/>
    <w:rsid w:val="0009246D"/>
    <w:rsid w:val="00092C67"/>
    <w:rsid w:val="00094517"/>
    <w:rsid w:val="000B3E2F"/>
    <w:rsid w:val="000C0A01"/>
    <w:rsid w:val="000C50C1"/>
    <w:rsid w:val="000E4D19"/>
    <w:rsid w:val="000F3327"/>
    <w:rsid w:val="0010372B"/>
    <w:rsid w:val="00106DD5"/>
    <w:rsid w:val="00111432"/>
    <w:rsid w:val="00111BD7"/>
    <w:rsid w:val="00112C2F"/>
    <w:rsid w:val="0011371C"/>
    <w:rsid w:val="0011686E"/>
    <w:rsid w:val="00120EF1"/>
    <w:rsid w:val="00126578"/>
    <w:rsid w:val="00126936"/>
    <w:rsid w:val="00134CC7"/>
    <w:rsid w:val="001358DC"/>
    <w:rsid w:val="00137B91"/>
    <w:rsid w:val="001423EB"/>
    <w:rsid w:val="00150A06"/>
    <w:rsid w:val="001535B4"/>
    <w:rsid w:val="00157E29"/>
    <w:rsid w:val="001661C6"/>
    <w:rsid w:val="001749E9"/>
    <w:rsid w:val="00176F0E"/>
    <w:rsid w:val="001825F6"/>
    <w:rsid w:val="00184342"/>
    <w:rsid w:val="00186124"/>
    <w:rsid w:val="001978F9"/>
    <w:rsid w:val="001A3FC6"/>
    <w:rsid w:val="001A6A99"/>
    <w:rsid w:val="001A715E"/>
    <w:rsid w:val="001A73C3"/>
    <w:rsid w:val="001B2177"/>
    <w:rsid w:val="001B3EB0"/>
    <w:rsid w:val="001B51AF"/>
    <w:rsid w:val="001C251A"/>
    <w:rsid w:val="001C6B27"/>
    <w:rsid w:val="001C75BE"/>
    <w:rsid w:val="001D229B"/>
    <w:rsid w:val="001D493F"/>
    <w:rsid w:val="001D7813"/>
    <w:rsid w:val="001E4202"/>
    <w:rsid w:val="001F1939"/>
    <w:rsid w:val="001F3FFF"/>
    <w:rsid w:val="002021AE"/>
    <w:rsid w:val="00211DFA"/>
    <w:rsid w:val="00212748"/>
    <w:rsid w:val="00212E38"/>
    <w:rsid w:val="002323A9"/>
    <w:rsid w:val="00246FD6"/>
    <w:rsid w:val="002515D2"/>
    <w:rsid w:val="002526F9"/>
    <w:rsid w:val="00255D5D"/>
    <w:rsid w:val="0025685C"/>
    <w:rsid w:val="002600DB"/>
    <w:rsid w:val="00265CF6"/>
    <w:rsid w:val="002A2FCD"/>
    <w:rsid w:val="002A4AC5"/>
    <w:rsid w:val="002B199F"/>
    <w:rsid w:val="002B227C"/>
    <w:rsid w:val="002C1D5A"/>
    <w:rsid w:val="002C2483"/>
    <w:rsid w:val="002C4249"/>
    <w:rsid w:val="002C6897"/>
    <w:rsid w:val="002C7207"/>
    <w:rsid w:val="002D2968"/>
    <w:rsid w:val="002D61DB"/>
    <w:rsid w:val="002D7F87"/>
    <w:rsid w:val="002E0CAA"/>
    <w:rsid w:val="002E0D7E"/>
    <w:rsid w:val="002E710E"/>
    <w:rsid w:val="002F5EF6"/>
    <w:rsid w:val="00301ED2"/>
    <w:rsid w:val="003042E7"/>
    <w:rsid w:val="00307503"/>
    <w:rsid w:val="0032342B"/>
    <w:rsid w:val="0032380D"/>
    <w:rsid w:val="003317E7"/>
    <w:rsid w:val="003334A3"/>
    <w:rsid w:val="003446E7"/>
    <w:rsid w:val="00353710"/>
    <w:rsid w:val="003540AF"/>
    <w:rsid w:val="00363A2D"/>
    <w:rsid w:val="00364D23"/>
    <w:rsid w:val="00370B43"/>
    <w:rsid w:val="0037757E"/>
    <w:rsid w:val="00387ADE"/>
    <w:rsid w:val="00390264"/>
    <w:rsid w:val="003930DF"/>
    <w:rsid w:val="003A08AD"/>
    <w:rsid w:val="003A2CDE"/>
    <w:rsid w:val="003A38C4"/>
    <w:rsid w:val="003B1073"/>
    <w:rsid w:val="003B3590"/>
    <w:rsid w:val="003B3725"/>
    <w:rsid w:val="003C5081"/>
    <w:rsid w:val="003C5628"/>
    <w:rsid w:val="003C5B05"/>
    <w:rsid w:val="003C5F21"/>
    <w:rsid w:val="003C732A"/>
    <w:rsid w:val="003D5300"/>
    <w:rsid w:val="003D7ADA"/>
    <w:rsid w:val="003E15AF"/>
    <w:rsid w:val="003E7037"/>
    <w:rsid w:val="003E7D21"/>
    <w:rsid w:val="003F7864"/>
    <w:rsid w:val="0040147F"/>
    <w:rsid w:val="00402229"/>
    <w:rsid w:val="00411AB0"/>
    <w:rsid w:val="0042048A"/>
    <w:rsid w:val="00424627"/>
    <w:rsid w:val="00427992"/>
    <w:rsid w:val="00436201"/>
    <w:rsid w:val="0043769E"/>
    <w:rsid w:val="004438B1"/>
    <w:rsid w:val="00444055"/>
    <w:rsid w:val="00445B36"/>
    <w:rsid w:val="0044614D"/>
    <w:rsid w:val="00450A49"/>
    <w:rsid w:val="004547E5"/>
    <w:rsid w:val="004632F7"/>
    <w:rsid w:val="004658E0"/>
    <w:rsid w:val="004735FE"/>
    <w:rsid w:val="00482352"/>
    <w:rsid w:val="00482767"/>
    <w:rsid w:val="00483BD7"/>
    <w:rsid w:val="00484722"/>
    <w:rsid w:val="00492CAB"/>
    <w:rsid w:val="004A14C1"/>
    <w:rsid w:val="004B4A1C"/>
    <w:rsid w:val="004B4AE5"/>
    <w:rsid w:val="004C6B0A"/>
    <w:rsid w:val="004C7237"/>
    <w:rsid w:val="004D566E"/>
    <w:rsid w:val="004E3BCA"/>
    <w:rsid w:val="004E4706"/>
    <w:rsid w:val="004F53CE"/>
    <w:rsid w:val="004F7650"/>
    <w:rsid w:val="005041FC"/>
    <w:rsid w:val="00510222"/>
    <w:rsid w:val="005114D9"/>
    <w:rsid w:val="005155C5"/>
    <w:rsid w:val="00521EB2"/>
    <w:rsid w:val="005258DE"/>
    <w:rsid w:val="0052682D"/>
    <w:rsid w:val="005334AA"/>
    <w:rsid w:val="005358DA"/>
    <w:rsid w:val="0053632A"/>
    <w:rsid w:val="005366B3"/>
    <w:rsid w:val="00537CEB"/>
    <w:rsid w:val="0054302F"/>
    <w:rsid w:val="00543496"/>
    <w:rsid w:val="00546613"/>
    <w:rsid w:val="00547241"/>
    <w:rsid w:val="005515F6"/>
    <w:rsid w:val="00556E94"/>
    <w:rsid w:val="00561B55"/>
    <w:rsid w:val="00580CF0"/>
    <w:rsid w:val="00582C8B"/>
    <w:rsid w:val="005874DE"/>
    <w:rsid w:val="0059755D"/>
    <w:rsid w:val="005A2DB2"/>
    <w:rsid w:val="005A4A8E"/>
    <w:rsid w:val="005A7B22"/>
    <w:rsid w:val="005C236F"/>
    <w:rsid w:val="005C275B"/>
    <w:rsid w:val="005C624C"/>
    <w:rsid w:val="005D30DF"/>
    <w:rsid w:val="005D59FB"/>
    <w:rsid w:val="005D5A1B"/>
    <w:rsid w:val="005E7EA1"/>
    <w:rsid w:val="005F2529"/>
    <w:rsid w:val="005F3B6C"/>
    <w:rsid w:val="005F562E"/>
    <w:rsid w:val="006025E5"/>
    <w:rsid w:val="006027BE"/>
    <w:rsid w:val="0061298C"/>
    <w:rsid w:val="00612AE9"/>
    <w:rsid w:val="00616D32"/>
    <w:rsid w:val="00622779"/>
    <w:rsid w:val="0062413C"/>
    <w:rsid w:val="00625896"/>
    <w:rsid w:val="00627371"/>
    <w:rsid w:val="006359D8"/>
    <w:rsid w:val="006417D3"/>
    <w:rsid w:val="00641F58"/>
    <w:rsid w:val="00643643"/>
    <w:rsid w:val="00645709"/>
    <w:rsid w:val="00646AC1"/>
    <w:rsid w:val="0065505F"/>
    <w:rsid w:val="006550E0"/>
    <w:rsid w:val="006607D2"/>
    <w:rsid w:val="00661907"/>
    <w:rsid w:val="00663E82"/>
    <w:rsid w:val="00665849"/>
    <w:rsid w:val="00676056"/>
    <w:rsid w:val="0068201A"/>
    <w:rsid w:val="006913E1"/>
    <w:rsid w:val="0069185A"/>
    <w:rsid w:val="006928DA"/>
    <w:rsid w:val="00694CBC"/>
    <w:rsid w:val="006A3296"/>
    <w:rsid w:val="006A57B0"/>
    <w:rsid w:val="006B081D"/>
    <w:rsid w:val="006B41FD"/>
    <w:rsid w:val="006B6066"/>
    <w:rsid w:val="006B747E"/>
    <w:rsid w:val="006C1219"/>
    <w:rsid w:val="006D4AA1"/>
    <w:rsid w:val="006D5475"/>
    <w:rsid w:val="006D60A7"/>
    <w:rsid w:val="006E388A"/>
    <w:rsid w:val="006F030F"/>
    <w:rsid w:val="006F0DFF"/>
    <w:rsid w:val="006F53E1"/>
    <w:rsid w:val="006F74F2"/>
    <w:rsid w:val="00700C43"/>
    <w:rsid w:val="007066C0"/>
    <w:rsid w:val="0071385A"/>
    <w:rsid w:val="007151F6"/>
    <w:rsid w:val="007201D5"/>
    <w:rsid w:val="007222A7"/>
    <w:rsid w:val="00724148"/>
    <w:rsid w:val="00735FF4"/>
    <w:rsid w:val="00746FAF"/>
    <w:rsid w:val="00750D05"/>
    <w:rsid w:val="007576C4"/>
    <w:rsid w:val="007601D4"/>
    <w:rsid w:val="007609F0"/>
    <w:rsid w:val="00760AA3"/>
    <w:rsid w:val="00763F9E"/>
    <w:rsid w:val="00766CAE"/>
    <w:rsid w:val="00775DDF"/>
    <w:rsid w:val="00781466"/>
    <w:rsid w:val="007824C4"/>
    <w:rsid w:val="00792059"/>
    <w:rsid w:val="00794B05"/>
    <w:rsid w:val="007971E9"/>
    <w:rsid w:val="007A496E"/>
    <w:rsid w:val="007A7B21"/>
    <w:rsid w:val="007B0D1F"/>
    <w:rsid w:val="007B2511"/>
    <w:rsid w:val="007B4955"/>
    <w:rsid w:val="007B51D0"/>
    <w:rsid w:val="007C000C"/>
    <w:rsid w:val="007C7036"/>
    <w:rsid w:val="007E19FB"/>
    <w:rsid w:val="007E2BF1"/>
    <w:rsid w:val="007E40A1"/>
    <w:rsid w:val="007E60E3"/>
    <w:rsid w:val="007F1F96"/>
    <w:rsid w:val="007F2B61"/>
    <w:rsid w:val="007F4053"/>
    <w:rsid w:val="007F4D5B"/>
    <w:rsid w:val="00813564"/>
    <w:rsid w:val="00815AE1"/>
    <w:rsid w:val="008239B5"/>
    <w:rsid w:val="00826A55"/>
    <w:rsid w:val="0083159C"/>
    <w:rsid w:val="008345F5"/>
    <w:rsid w:val="00862F79"/>
    <w:rsid w:val="0087115F"/>
    <w:rsid w:val="00874E89"/>
    <w:rsid w:val="00875606"/>
    <w:rsid w:val="00876083"/>
    <w:rsid w:val="00884FBA"/>
    <w:rsid w:val="0088788C"/>
    <w:rsid w:val="008953B8"/>
    <w:rsid w:val="008A16FF"/>
    <w:rsid w:val="008A340D"/>
    <w:rsid w:val="008B07B5"/>
    <w:rsid w:val="008B1B20"/>
    <w:rsid w:val="008C043E"/>
    <w:rsid w:val="008C14DE"/>
    <w:rsid w:val="008C35C8"/>
    <w:rsid w:val="008C49F9"/>
    <w:rsid w:val="008D1379"/>
    <w:rsid w:val="008D1D38"/>
    <w:rsid w:val="008D4DB0"/>
    <w:rsid w:val="008F12E8"/>
    <w:rsid w:val="008F1F2F"/>
    <w:rsid w:val="008F3AA4"/>
    <w:rsid w:val="008F642D"/>
    <w:rsid w:val="008F7375"/>
    <w:rsid w:val="008F7C36"/>
    <w:rsid w:val="0090677E"/>
    <w:rsid w:val="009161B0"/>
    <w:rsid w:val="0091776E"/>
    <w:rsid w:val="00921288"/>
    <w:rsid w:val="00921C1A"/>
    <w:rsid w:val="009240AA"/>
    <w:rsid w:val="00935B90"/>
    <w:rsid w:val="00946BD0"/>
    <w:rsid w:val="009550B0"/>
    <w:rsid w:val="009579D0"/>
    <w:rsid w:val="00960E34"/>
    <w:rsid w:val="00963420"/>
    <w:rsid w:val="009634D5"/>
    <w:rsid w:val="009718CE"/>
    <w:rsid w:val="00971E32"/>
    <w:rsid w:val="0097287A"/>
    <w:rsid w:val="009750B5"/>
    <w:rsid w:val="00975DC5"/>
    <w:rsid w:val="009763F2"/>
    <w:rsid w:val="009803F4"/>
    <w:rsid w:val="00982204"/>
    <w:rsid w:val="009829D1"/>
    <w:rsid w:val="009848AC"/>
    <w:rsid w:val="00985383"/>
    <w:rsid w:val="00985D15"/>
    <w:rsid w:val="009874E7"/>
    <w:rsid w:val="0099038A"/>
    <w:rsid w:val="00990907"/>
    <w:rsid w:val="00994271"/>
    <w:rsid w:val="009B0DD3"/>
    <w:rsid w:val="009B1DBB"/>
    <w:rsid w:val="009B2B9C"/>
    <w:rsid w:val="009B2BD2"/>
    <w:rsid w:val="009B3EC0"/>
    <w:rsid w:val="009B4A4F"/>
    <w:rsid w:val="009B4ECA"/>
    <w:rsid w:val="009C5C92"/>
    <w:rsid w:val="009D058F"/>
    <w:rsid w:val="009D5BDD"/>
    <w:rsid w:val="009E0496"/>
    <w:rsid w:val="009E14D5"/>
    <w:rsid w:val="009E4EBF"/>
    <w:rsid w:val="009F15A8"/>
    <w:rsid w:val="009F2059"/>
    <w:rsid w:val="009F3D3C"/>
    <w:rsid w:val="009F49A1"/>
    <w:rsid w:val="00A04E4D"/>
    <w:rsid w:val="00A10BD2"/>
    <w:rsid w:val="00A25BE0"/>
    <w:rsid w:val="00A264B3"/>
    <w:rsid w:val="00A274A7"/>
    <w:rsid w:val="00A27ACA"/>
    <w:rsid w:val="00A32E53"/>
    <w:rsid w:val="00A33786"/>
    <w:rsid w:val="00A42F91"/>
    <w:rsid w:val="00A43E4D"/>
    <w:rsid w:val="00A45392"/>
    <w:rsid w:val="00A52819"/>
    <w:rsid w:val="00A62E2B"/>
    <w:rsid w:val="00A71025"/>
    <w:rsid w:val="00A7269E"/>
    <w:rsid w:val="00A7596B"/>
    <w:rsid w:val="00A771F1"/>
    <w:rsid w:val="00A80767"/>
    <w:rsid w:val="00A87889"/>
    <w:rsid w:val="00A954A0"/>
    <w:rsid w:val="00AA42A9"/>
    <w:rsid w:val="00AB1071"/>
    <w:rsid w:val="00AB41F4"/>
    <w:rsid w:val="00AB6E25"/>
    <w:rsid w:val="00AB7004"/>
    <w:rsid w:val="00AB75DE"/>
    <w:rsid w:val="00AD13DB"/>
    <w:rsid w:val="00AD6608"/>
    <w:rsid w:val="00AD77AF"/>
    <w:rsid w:val="00AD7A03"/>
    <w:rsid w:val="00AE4413"/>
    <w:rsid w:val="00AF0B07"/>
    <w:rsid w:val="00AF523F"/>
    <w:rsid w:val="00B01271"/>
    <w:rsid w:val="00B0294D"/>
    <w:rsid w:val="00B12350"/>
    <w:rsid w:val="00B12E93"/>
    <w:rsid w:val="00B16703"/>
    <w:rsid w:val="00B21018"/>
    <w:rsid w:val="00B27504"/>
    <w:rsid w:val="00B33079"/>
    <w:rsid w:val="00B33EC7"/>
    <w:rsid w:val="00B404BF"/>
    <w:rsid w:val="00B40D14"/>
    <w:rsid w:val="00B44A28"/>
    <w:rsid w:val="00B4724E"/>
    <w:rsid w:val="00B63897"/>
    <w:rsid w:val="00B6417F"/>
    <w:rsid w:val="00B65E9C"/>
    <w:rsid w:val="00B72B75"/>
    <w:rsid w:val="00B72C84"/>
    <w:rsid w:val="00B735CE"/>
    <w:rsid w:val="00B77E94"/>
    <w:rsid w:val="00B8010F"/>
    <w:rsid w:val="00B81C67"/>
    <w:rsid w:val="00B8291E"/>
    <w:rsid w:val="00B8319D"/>
    <w:rsid w:val="00B853DE"/>
    <w:rsid w:val="00B91C3F"/>
    <w:rsid w:val="00B91CAC"/>
    <w:rsid w:val="00BA29BC"/>
    <w:rsid w:val="00BA5BBB"/>
    <w:rsid w:val="00BB05CD"/>
    <w:rsid w:val="00BC0E37"/>
    <w:rsid w:val="00BC2F2E"/>
    <w:rsid w:val="00BC56D2"/>
    <w:rsid w:val="00BE135F"/>
    <w:rsid w:val="00BE264A"/>
    <w:rsid w:val="00BE3D78"/>
    <w:rsid w:val="00BE5573"/>
    <w:rsid w:val="00BF021D"/>
    <w:rsid w:val="00BF4E71"/>
    <w:rsid w:val="00C033C5"/>
    <w:rsid w:val="00C055EA"/>
    <w:rsid w:val="00C13045"/>
    <w:rsid w:val="00C171B6"/>
    <w:rsid w:val="00C21ADD"/>
    <w:rsid w:val="00C2575F"/>
    <w:rsid w:val="00C3448F"/>
    <w:rsid w:val="00C35A7C"/>
    <w:rsid w:val="00C420B9"/>
    <w:rsid w:val="00C46857"/>
    <w:rsid w:val="00C50B0B"/>
    <w:rsid w:val="00C5495E"/>
    <w:rsid w:val="00C55E73"/>
    <w:rsid w:val="00C60D78"/>
    <w:rsid w:val="00C60E4F"/>
    <w:rsid w:val="00C616A5"/>
    <w:rsid w:val="00C63431"/>
    <w:rsid w:val="00C703DC"/>
    <w:rsid w:val="00C757AE"/>
    <w:rsid w:val="00C77F1F"/>
    <w:rsid w:val="00C8044F"/>
    <w:rsid w:val="00C81319"/>
    <w:rsid w:val="00C83C29"/>
    <w:rsid w:val="00C9140C"/>
    <w:rsid w:val="00C917A6"/>
    <w:rsid w:val="00C92E76"/>
    <w:rsid w:val="00CB3381"/>
    <w:rsid w:val="00CB5391"/>
    <w:rsid w:val="00CC3579"/>
    <w:rsid w:val="00CC453D"/>
    <w:rsid w:val="00CD3EBB"/>
    <w:rsid w:val="00CE5F56"/>
    <w:rsid w:val="00CE7F90"/>
    <w:rsid w:val="00CF12A4"/>
    <w:rsid w:val="00D02181"/>
    <w:rsid w:val="00D06316"/>
    <w:rsid w:val="00D10E89"/>
    <w:rsid w:val="00D13436"/>
    <w:rsid w:val="00D142D2"/>
    <w:rsid w:val="00D1775B"/>
    <w:rsid w:val="00D241F3"/>
    <w:rsid w:val="00D256D1"/>
    <w:rsid w:val="00D26256"/>
    <w:rsid w:val="00D27BDD"/>
    <w:rsid w:val="00D40863"/>
    <w:rsid w:val="00D54CF8"/>
    <w:rsid w:val="00D71E0B"/>
    <w:rsid w:val="00D73761"/>
    <w:rsid w:val="00D766CF"/>
    <w:rsid w:val="00D7774C"/>
    <w:rsid w:val="00D86131"/>
    <w:rsid w:val="00D87F43"/>
    <w:rsid w:val="00D9147B"/>
    <w:rsid w:val="00DA130C"/>
    <w:rsid w:val="00DA16C9"/>
    <w:rsid w:val="00DA2E43"/>
    <w:rsid w:val="00DA6309"/>
    <w:rsid w:val="00DB0A45"/>
    <w:rsid w:val="00DB5448"/>
    <w:rsid w:val="00DC0F2D"/>
    <w:rsid w:val="00DC190E"/>
    <w:rsid w:val="00DC619B"/>
    <w:rsid w:val="00DD0A13"/>
    <w:rsid w:val="00DD3311"/>
    <w:rsid w:val="00DE23B8"/>
    <w:rsid w:val="00DF13AF"/>
    <w:rsid w:val="00DF29C1"/>
    <w:rsid w:val="00E00515"/>
    <w:rsid w:val="00E008EE"/>
    <w:rsid w:val="00E015FC"/>
    <w:rsid w:val="00E037D7"/>
    <w:rsid w:val="00E10744"/>
    <w:rsid w:val="00E13E88"/>
    <w:rsid w:val="00E158CB"/>
    <w:rsid w:val="00E1599C"/>
    <w:rsid w:val="00E274B1"/>
    <w:rsid w:val="00E27BAE"/>
    <w:rsid w:val="00E302B5"/>
    <w:rsid w:val="00E30EC9"/>
    <w:rsid w:val="00E374A7"/>
    <w:rsid w:val="00E37987"/>
    <w:rsid w:val="00E400A9"/>
    <w:rsid w:val="00E42980"/>
    <w:rsid w:val="00E42B73"/>
    <w:rsid w:val="00E42F37"/>
    <w:rsid w:val="00E4616F"/>
    <w:rsid w:val="00E477E3"/>
    <w:rsid w:val="00E51CC4"/>
    <w:rsid w:val="00E55E39"/>
    <w:rsid w:val="00E571C0"/>
    <w:rsid w:val="00E612C1"/>
    <w:rsid w:val="00E63649"/>
    <w:rsid w:val="00E6397A"/>
    <w:rsid w:val="00E6508A"/>
    <w:rsid w:val="00E6587A"/>
    <w:rsid w:val="00E754D8"/>
    <w:rsid w:val="00E818BD"/>
    <w:rsid w:val="00E9286A"/>
    <w:rsid w:val="00E945CF"/>
    <w:rsid w:val="00E953BC"/>
    <w:rsid w:val="00EA3355"/>
    <w:rsid w:val="00EA6701"/>
    <w:rsid w:val="00EB2A76"/>
    <w:rsid w:val="00EB364E"/>
    <w:rsid w:val="00EC4E5F"/>
    <w:rsid w:val="00EC5F05"/>
    <w:rsid w:val="00EC6CD1"/>
    <w:rsid w:val="00EE3366"/>
    <w:rsid w:val="00EE4676"/>
    <w:rsid w:val="00EE5220"/>
    <w:rsid w:val="00EF4135"/>
    <w:rsid w:val="00EF716F"/>
    <w:rsid w:val="00F00533"/>
    <w:rsid w:val="00F006DA"/>
    <w:rsid w:val="00F02C5D"/>
    <w:rsid w:val="00F14262"/>
    <w:rsid w:val="00F1467F"/>
    <w:rsid w:val="00F15419"/>
    <w:rsid w:val="00F27465"/>
    <w:rsid w:val="00F30F1E"/>
    <w:rsid w:val="00F32C45"/>
    <w:rsid w:val="00F32F12"/>
    <w:rsid w:val="00F333DD"/>
    <w:rsid w:val="00F3672F"/>
    <w:rsid w:val="00F3694E"/>
    <w:rsid w:val="00F425C4"/>
    <w:rsid w:val="00F47D34"/>
    <w:rsid w:val="00F51E8C"/>
    <w:rsid w:val="00F539E6"/>
    <w:rsid w:val="00F70C65"/>
    <w:rsid w:val="00F71749"/>
    <w:rsid w:val="00F718AE"/>
    <w:rsid w:val="00F83621"/>
    <w:rsid w:val="00F8787E"/>
    <w:rsid w:val="00FB1A4E"/>
    <w:rsid w:val="00FB765B"/>
    <w:rsid w:val="00FC5816"/>
    <w:rsid w:val="00FD07E0"/>
    <w:rsid w:val="00FE6896"/>
    <w:rsid w:val="00FE75AE"/>
    <w:rsid w:val="00FF1C34"/>
    <w:rsid w:val="00FF2248"/>
    <w:rsid w:val="01E65474"/>
    <w:rsid w:val="039E1C98"/>
    <w:rsid w:val="09203414"/>
    <w:rsid w:val="09E19F01"/>
    <w:rsid w:val="0BC3D3DA"/>
    <w:rsid w:val="11742D5D"/>
    <w:rsid w:val="146C9CB6"/>
    <w:rsid w:val="18701006"/>
    <w:rsid w:val="1BF30030"/>
    <w:rsid w:val="1CCA2D3B"/>
    <w:rsid w:val="21334A9C"/>
    <w:rsid w:val="241A7D82"/>
    <w:rsid w:val="273C0850"/>
    <w:rsid w:val="2A7F7DA5"/>
    <w:rsid w:val="2AC5A540"/>
    <w:rsid w:val="3484B799"/>
    <w:rsid w:val="35BA2B41"/>
    <w:rsid w:val="3615010C"/>
    <w:rsid w:val="38291B28"/>
    <w:rsid w:val="3B6142F5"/>
    <w:rsid w:val="3C071208"/>
    <w:rsid w:val="3D9C2142"/>
    <w:rsid w:val="3FED9A32"/>
    <w:rsid w:val="402BEC47"/>
    <w:rsid w:val="430AB011"/>
    <w:rsid w:val="43A492B7"/>
    <w:rsid w:val="4416F5CB"/>
    <w:rsid w:val="4683B2A8"/>
    <w:rsid w:val="48DB5DF0"/>
    <w:rsid w:val="521F41EE"/>
    <w:rsid w:val="5936007D"/>
    <w:rsid w:val="5D07B55E"/>
    <w:rsid w:val="5F6B5533"/>
    <w:rsid w:val="619A1FA2"/>
    <w:rsid w:val="694173FF"/>
    <w:rsid w:val="6B58F96C"/>
    <w:rsid w:val="6FD91704"/>
    <w:rsid w:val="73521D35"/>
    <w:rsid w:val="74D6CCD4"/>
    <w:rsid w:val="7709220A"/>
    <w:rsid w:val="77EA64D8"/>
    <w:rsid w:val="77F3F452"/>
    <w:rsid w:val="78A5F88C"/>
    <w:rsid w:val="7A82D042"/>
    <w:rsid w:val="7BECF37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D601C23"/>
  <w14:defaultImageDpi w14:val="0"/>
  <w15:docId w15:val="{82A261E1-A7FE-4970-99F1-96D1DCC94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Arial" w:hAnsi="Arial" w:cs="Arial"/>
      <w:sz w:val="20"/>
      <w:szCs w:val="20"/>
    </w:rPr>
  </w:style>
  <w:style w:type="paragraph" w:styleId="Heading1">
    <w:name w:val="heading 1"/>
    <w:basedOn w:val="Normal"/>
    <w:next w:val="Normal"/>
    <w:link w:val="Heading1Char"/>
    <w:uiPriority w:val="9"/>
    <w:qFormat/>
    <w:rsid w:val="007E2BF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6">
    <w:name w:val="heading 6"/>
    <w:basedOn w:val="Normal"/>
    <w:next w:val="Normal"/>
    <w:link w:val="Heading6Char"/>
    <w:uiPriority w:val="9"/>
    <w:semiHidden/>
    <w:unhideWhenUsed/>
    <w:qFormat/>
    <w:rsid w:val="00A33786"/>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9755D"/>
    <w:pPr>
      <w:widowControl/>
      <w:autoSpaceDE/>
      <w:autoSpaceDN/>
      <w:adjustRightInd/>
      <w:spacing w:after="200" w:line="276" w:lineRule="auto"/>
      <w:ind w:left="720"/>
      <w:contextualSpacing/>
    </w:pPr>
    <w:rPr>
      <w:rFonts w:ascii="Calibri" w:eastAsia="Calibri" w:hAnsi="Calibri"/>
      <w:sz w:val="22"/>
      <w:szCs w:val="22"/>
      <w:lang w:eastAsia="en-US"/>
    </w:rPr>
  </w:style>
  <w:style w:type="paragraph" w:styleId="Header">
    <w:name w:val="header"/>
    <w:basedOn w:val="Normal"/>
    <w:link w:val="HeaderChar"/>
    <w:uiPriority w:val="99"/>
    <w:unhideWhenUsed/>
    <w:rsid w:val="00E015FC"/>
    <w:pPr>
      <w:tabs>
        <w:tab w:val="center" w:pos="4680"/>
        <w:tab w:val="right" w:pos="9360"/>
      </w:tabs>
    </w:pPr>
  </w:style>
  <w:style w:type="character" w:customStyle="1" w:styleId="HeaderChar">
    <w:name w:val="Header Char"/>
    <w:basedOn w:val="DefaultParagraphFont"/>
    <w:link w:val="Header"/>
    <w:uiPriority w:val="99"/>
    <w:rsid w:val="00E015FC"/>
    <w:rPr>
      <w:rFonts w:ascii="Arial" w:hAnsi="Arial" w:cs="Arial"/>
      <w:sz w:val="20"/>
      <w:szCs w:val="20"/>
    </w:rPr>
  </w:style>
  <w:style w:type="paragraph" w:styleId="Footer">
    <w:name w:val="footer"/>
    <w:basedOn w:val="Normal"/>
    <w:link w:val="FooterChar"/>
    <w:uiPriority w:val="99"/>
    <w:unhideWhenUsed/>
    <w:rsid w:val="00E015FC"/>
    <w:pPr>
      <w:tabs>
        <w:tab w:val="center" w:pos="4680"/>
        <w:tab w:val="right" w:pos="9360"/>
      </w:tabs>
    </w:pPr>
  </w:style>
  <w:style w:type="character" w:customStyle="1" w:styleId="FooterChar">
    <w:name w:val="Footer Char"/>
    <w:basedOn w:val="DefaultParagraphFont"/>
    <w:link w:val="Footer"/>
    <w:uiPriority w:val="99"/>
    <w:rsid w:val="00E015FC"/>
    <w:rPr>
      <w:rFonts w:ascii="Arial" w:hAnsi="Arial" w:cs="Arial"/>
      <w:sz w:val="20"/>
      <w:szCs w:val="20"/>
    </w:rPr>
  </w:style>
  <w:style w:type="paragraph" w:styleId="BalloonText">
    <w:name w:val="Balloon Text"/>
    <w:basedOn w:val="Normal"/>
    <w:link w:val="BalloonTextChar"/>
    <w:uiPriority w:val="99"/>
    <w:semiHidden/>
    <w:unhideWhenUsed/>
    <w:rsid w:val="00A7269E"/>
    <w:rPr>
      <w:rFonts w:ascii="Tahoma" w:hAnsi="Tahoma" w:cs="Tahoma"/>
      <w:sz w:val="16"/>
      <w:szCs w:val="16"/>
    </w:rPr>
  </w:style>
  <w:style w:type="character" w:customStyle="1" w:styleId="BalloonTextChar">
    <w:name w:val="Balloon Text Char"/>
    <w:basedOn w:val="DefaultParagraphFont"/>
    <w:link w:val="BalloonText"/>
    <w:uiPriority w:val="99"/>
    <w:semiHidden/>
    <w:rsid w:val="00A7269E"/>
    <w:rPr>
      <w:rFonts w:ascii="Tahoma" w:hAnsi="Tahoma" w:cs="Tahoma"/>
      <w:sz w:val="16"/>
      <w:szCs w:val="16"/>
    </w:rPr>
  </w:style>
  <w:style w:type="character" w:styleId="CommentReference">
    <w:name w:val="annotation reference"/>
    <w:basedOn w:val="DefaultParagraphFont"/>
    <w:uiPriority w:val="99"/>
    <w:semiHidden/>
    <w:unhideWhenUsed/>
    <w:rsid w:val="001825F6"/>
    <w:rPr>
      <w:sz w:val="16"/>
      <w:szCs w:val="16"/>
    </w:rPr>
  </w:style>
  <w:style w:type="paragraph" w:styleId="CommentText">
    <w:name w:val="annotation text"/>
    <w:basedOn w:val="Normal"/>
    <w:link w:val="CommentTextChar"/>
    <w:uiPriority w:val="99"/>
    <w:unhideWhenUsed/>
    <w:rsid w:val="001825F6"/>
  </w:style>
  <w:style w:type="character" w:customStyle="1" w:styleId="CommentTextChar">
    <w:name w:val="Comment Text Char"/>
    <w:basedOn w:val="DefaultParagraphFont"/>
    <w:link w:val="CommentText"/>
    <w:uiPriority w:val="99"/>
    <w:rsid w:val="001825F6"/>
    <w:rPr>
      <w:rFonts w:ascii="Arial" w:hAnsi="Arial" w:cs="Arial"/>
      <w:sz w:val="20"/>
      <w:szCs w:val="20"/>
    </w:rPr>
  </w:style>
  <w:style w:type="paragraph" w:styleId="CommentSubject">
    <w:name w:val="annotation subject"/>
    <w:basedOn w:val="CommentText"/>
    <w:next w:val="CommentText"/>
    <w:link w:val="CommentSubjectChar"/>
    <w:uiPriority w:val="99"/>
    <w:semiHidden/>
    <w:unhideWhenUsed/>
    <w:rsid w:val="001825F6"/>
    <w:rPr>
      <w:b/>
      <w:bCs/>
    </w:rPr>
  </w:style>
  <w:style w:type="character" w:customStyle="1" w:styleId="CommentSubjectChar">
    <w:name w:val="Comment Subject Char"/>
    <w:basedOn w:val="CommentTextChar"/>
    <w:link w:val="CommentSubject"/>
    <w:uiPriority w:val="99"/>
    <w:semiHidden/>
    <w:rsid w:val="001825F6"/>
    <w:rPr>
      <w:rFonts w:ascii="Arial" w:hAnsi="Arial" w:cs="Arial"/>
      <w:b/>
      <w:bCs/>
      <w:sz w:val="20"/>
      <w:szCs w:val="20"/>
    </w:rPr>
  </w:style>
  <w:style w:type="paragraph" w:styleId="Revision">
    <w:name w:val="Revision"/>
    <w:hidden/>
    <w:uiPriority w:val="99"/>
    <w:semiHidden/>
    <w:rsid w:val="001825F6"/>
    <w:pPr>
      <w:spacing w:after="0" w:line="240" w:lineRule="auto"/>
    </w:pPr>
    <w:rPr>
      <w:rFonts w:ascii="Arial" w:hAnsi="Arial" w:cs="Arial"/>
      <w:sz w:val="20"/>
      <w:szCs w:val="20"/>
    </w:rPr>
  </w:style>
  <w:style w:type="table" w:styleId="TableGrid">
    <w:name w:val="Table Grid"/>
    <w:basedOn w:val="TableNormal"/>
    <w:uiPriority w:val="59"/>
    <w:rsid w:val="00D142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0C0A01"/>
    <w:rPr>
      <w:color w:val="808080"/>
    </w:rPr>
  </w:style>
  <w:style w:type="character" w:customStyle="1" w:styleId="Heading1Char">
    <w:name w:val="Heading 1 Char"/>
    <w:basedOn w:val="DefaultParagraphFont"/>
    <w:link w:val="Heading1"/>
    <w:uiPriority w:val="9"/>
    <w:rsid w:val="007E2BF1"/>
    <w:rPr>
      <w:rFonts w:asciiTheme="majorHAnsi" w:eastAsiaTheme="majorEastAsia" w:hAnsiTheme="majorHAnsi" w:cstheme="majorBidi"/>
      <w:b/>
      <w:bCs/>
      <w:color w:val="365F91" w:themeColor="accent1" w:themeShade="BF"/>
      <w:sz w:val="28"/>
      <w:szCs w:val="28"/>
    </w:rPr>
  </w:style>
  <w:style w:type="character" w:customStyle="1" w:styleId="Heading6Char">
    <w:name w:val="Heading 6 Char"/>
    <w:basedOn w:val="DefaultParagraphFont"/>
    <w:link w:val="Heading6"/>
    <w:uiPriority w:val="9"/>
    <w:semiHidden/>
    <w:rsid w:val="00A33786"/>
    <w:rPr>
      <w:rFonts w:asciiTheme="majorHAnsi" w:eastAsiaTheme="majorEastAsia" w:hAnsiTheme="majorHAnsi" w:cstheme="majorBidi"/>
      <w:color w:val="243F60" w:themeColor="accent1" w:themeShade="7F"/>
      <w:sz w:val="20"/>
      <w:szCs w:val="20"/>
    </w:rPr>
  </w:style>
  <w:style w:type="paragraph" w:styleId="HTMLPreformatted">
    <w:name w:val="HTML Preformatted"/>
    <w:basedOn w:val="Normal"/>
    <w:link w:val="HTMLPreformattedChar"/>
    <w:uiPriority w:val="99"/>
    <w:semiHidden/>
    <w:unhideWhenUsed/>
    <w:rsid w:val="00184342"/>
    <w:rPr>
      <w:rFonts w:ascii="Consolas" w:hAnsi="Consolas"/>
    </w:rPr>
  </w:style>
  <w:style w:type="character" w:customStyle="1" w:styleId="HTMLPreformattedChar">
    <w:name w:val="HTML Preformatted Char"/>
    <w:basedOn w:val="DefaultParagraphFont"/>
    <w:link w:val="HTMLPreformatted"/>
    <w:uiPriority w:val="99"/>
    <w:semiHidden/>
    <w:rsid w:val="00184342"/>
    <w:rPr>
      <w:rFonts w:ascii="Consolas" w:hAnsi="Consolas"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9820168">
      <w:bodyDiv w:val="1"/>
      <w:marLeft w:val="0"/>
      <w:marRight w:val="0"/>
      <w:marTop w:val="0"/>
      <w:marBottom w:val="0"/>
      <w:divBdr>
        <w:top w:val="none" w:sz="0" w:space="0" w:color="auto"/>
        <w:left w:val="none" w:sz="0" w:space="0" w:color="auto"/>
        <w:bottom w:val="none" w:sz="0" w:space="0" w:color="auto"/>
        <w:right w:val="none" w:sz="0" w:space="0" w:color="auto"/>
      </w:divBdr>
    </w:div>
    <w:div w:id="1149595146">
      <w:bodyDiv w:val="1"/>
      <w:marLeft w:val="0"/>
      <w:marRight w:val="0"/>
      <w:marTop w:val="0"/>
      <w:marBottom w:val="0"/>
      <w:divBdr>
        <w:top w:val="none" w:sz="0" w:space="0" w:color="auto"/>
        <w:left w:val="none" w:sz="0" w:space="0" w:color="auto"/>
        <w:bottom w:val="none" w:sz="0" w:space="0" w:color="auto"/>
        <w:right w:val="none" w:sz="0" w:space="0" w:color="auto"/>
      </w:divBdr>
    </w:div>
    <w:div w:id="1286237678">
      <w:bodyDiv w:val="1"/>
      <w:marLeft w:val="0"/>
      <w:marRight w:val="0"/>
      <w:marTop w:val="0"/>
      <w:marBottom w:val="0"/>
      <w:divBdr>
        <w:top w:val="none" w:sz="0" w:space="0" w:color="auto"/>
        <w:left w:val="none" w:sz="0" w:space="0" w:color="auto"/>
        <w:bottom w:val="none" w:sz="0" w:space="0" w:color="auto"/>
        <w:right w:val="none" w:sz="0" w:space="0" w:color="auto"/>
      </w:divBdr>
    </w:div>
    <w:div w:id="1450275819">
      <w:bodyDiv w:val="1"/>
      <w:marLeft w:val="0"/>
      <w:marRight w:val="0"/>
      <w:marTop w:val="0"/>
      <w:marBottom w:val="0"/>
      <w:divBdr>
        <w:top w:val="none" w:sz="0" w:space="0" w:color="auto"/>
        <w:left w:val="none" w:sz="0" w:space="0" w:color="auto"/>
        <w:bottom w:val="none" w:sz="0" w:space="0" w:color="auto"/>
        <w:right w:val="none" w:sz="0" w:space="0" w:color="auto"/>
      </w:divBdr>
    </w:div>
    <w:div w:id="2004964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6BA24092F189534F8562E3DFFCD9CE1E" ma:contentTypeVersion="3" ma:contentTypeDescription="Kurkite naują dokumentą." ma:contentTypeScope="" ma:versionID="9f7609c5f625fa25d639d465e5d9416b">
  <xsd:schema xmlns:xsd="http://www.w3.org/2001/XMLSchema" xmlns:xs="http://www.w3.org/2001/XMLSchema" xmlns:p="http://schemas.microsoft.com/office/2006/metadata/properties" xmlns:ns2="1819266e-c71d-4163-ba6d-96ad580c1618" targetNamespace="http://schemas.microsoft.com/office/2006/metadata/properties" ma:root="true" ma:fieldsID="95d75d42512de76197d91f86a9777b28" ns2:_="">
    <xsd:import namespace="1819266e-c71d-4163-ba6d-96ad580c161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19266e-c71d-4163-ba6d-96ad580c16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2025DF-09B5-4D4E-9E90-0679A411358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07AF035-E549-4E58-BEBB-C123D6A56CE6}">
  <ds:schemaRefs>
    <ds:schemaRef ds:uri="http://schemas.microsoft.com/sharepoint/v3/contenttype/forms"/>
  </ds:schemaRefs>
</ds:datastoreItem>
</file>

<file path=customXml/itemProps3.xml><?xml version="1.0" encoding="utf-8"?>
<ds:datastoreItem xmlns:ds="http://schemas.openxmlformats.org/officeDocument/2006/customXml" ds:itemID="{D81F9D34-9A46-4338-92A8-1AE99A4209B4}">
  <ds:schemaRefs>
    <ds:schemaRef ds:uri="http://schemas.openxmlformats.org/officeDocument/2006/bibliography"/>
  </ds:schemaRefs>
</ds:datastoreItem>
</file>

<file path=customXml/itemProps4.xml><?xml version="1.0" encoding="utf-8"?>
<ds:datastoreItem xmlns:ds="http://schemas.openxmlformats.org/officeDocument/2006/customXml" ds:itemID="{FA621697-44F3-44A5-BCD0-C800E53775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19266e-c71d-4163-ba6d-96ad580c16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5</Pages>
  <Words>1896</Words>
  <Characters>11322</Characters>
  <Application>Microsoft Office Word</Application>
  <DocSecurity>0</DocSecurity>
  <Lines>492</Lines>
  <Paragraphs>194</Paragraphs>
  <ScaleCrop>false</ScaleCrop>
  <Company/>
  <LinksUpToDate>false</LinksUpToDate>
  <CharactersWithSpaces>13024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Danutė Baubinienė</dc:creator>
  <cp:keywords/>
  <cp:lastModifiedBy>Agnietė Stankevičienė</cp:lastModifiedBy>
  <cp:revision>90</cp:revision>
  <cp:lastPrinted>2014-02-12T21:00:00Z</cp:lastPrinted>
  <dcterms:created xsi:type="dcterms:W3CDTF">2026-07-07T18:31:00Z</dcterms:created>
  <dcterms:modified xsi:type="dcterms:W3CDTF">2026-07-17T10:56:00Z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2023-11-20T10:58:30Z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efc39159-e5a9-4ae2-9dc7-5ea051107e4d</vt:lpwstr>
  </property>
  <property fmtid="{D5CDD505-2E9C-101B-9397-08002B2CF9AE}" pid="8" name="MSIP_Label_32ae7b5d-0aac-474b-ae2b-02c331ef2874_ContentBits">
    <vt:lpwstr>0</vt:lpwstr>
  </property>
  <property fmtid="{D5CDD505-2E9C-101B-9397-08002B2CF9AE}" pid="9" name="ContentTypeId">
    <vt:lpwstr>0x0101006BA24092F189534F8562E3DFFCD9CE1E</vt:lpwstr>
  </property>
</Properties>
</file>